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B888E" w14:textId="2FE040DA" w:rsidR="003852D0" w:rsidRDefault="006E5CA4">
      <w:pPr>
        <w:jc w:val="center"/>
        <w:rPr>
          <w:sz w:val="36"/>
          <w:szCs w:val="36"/>
          <w:rFonts w:ascii="宋体" w:eastAsia="宋体" w:hAnsi="宋体"/>
        </w:rPr>
      </w:pPr>
      <w:r>
        <w:rPr>
          <w:b/>
          <w:bCs/>
          <w:color w:val="000000" w:themeColor="text1"/>
          <w:sz w:val="44"/>
          <w:szCs w:val="44"/>
          <w:rFonts w:ascii="宋体" w:hAnsi="宋体"/>
        </w:rPr>
        <w:t xml:space="preserve">Offline SOP for AC Charger Platform</w:t>
      </w:r>
    </w:p>
    <w:p w14:paraId="7E432D58" w14:textId="77777777" w:rsidR="007D1B17" w:rsidRPr="007D1B17" w:rsidRDefault="007D1B17" w:rsidP="007D1B17">
      <w:pPr>
        <w:pStyle w:val="a8"/>
        <w:spacing w:line="360" w:lineRule="auto"/>
        <w:ind w:left="360" w:firstLineChars="0" w:firstLine="0"/>
        <w:rPr>
          <w:rFonts w:ascii="宋体" w:eastAsia="宋体" w:hAnsi="宋体"/>
          <w:color w:val="70AD47" w:themeColor="accent6"/>
          <w:szCs w:val="21"/>
        </w:rPr>
      </w:pPr>
    </w:p>
    <w:p w14:paraId="74F2805B" w14:textId="1B649F62" w:rsidR="003852D0" w:rsidRPr="007D1B17" w:rsidRDefault="00DD013F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Name:</w:t>
      </w:r>
      <w:r>
        <w:rPr>
          <w:szCs w:val="21"/>
          <w:rFonts w:ascii="宋体" w:hAnsi="宋体"/>
        </w:rPr>
        <w:t xml:space="preserve">without</w:t>
      </w:r>
    </w:p>
    <w:p w14:paraId="16331BEC" w14:textId="7FFDAD9D" w:rsidR="003852D0" w:rsidRDefault="00DD013F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code:</w:t>
      </w:r>
      <w:r>
        <w:rPr>
          <w:szCs w:val="21"/>
          <w:color w:val="000000" w:themeColor="text1"/>
          <w:rFonts w:ascii="宋体" w:hAnsi="宋体"/>
        </w:rPr>
        <w:t xml:space="preserve">without</w:t>
      </w:r>
    </w:p>
    <w:p w14:paraId="08A8856D" w14:textId="39C58A8E" w:rsidR="007D1B17" w:rsidRDefault="00DD013F" w:rsidP="007D1B1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b/>
          <w:bCs/>
          <w:rFonts w:ascii="宋体" w:hAnsi="宋体"/>
        </w:rPr>
        <w:t xml:space="preserve">Fault phenomenon:</w:t>
      </w:r>
      <w:r>
        <w:rPr>
          <w:szCs w:val="21"/>
          <w:rFonts w:ascii="宋体" w:hAnsi="宋体"/>
        </w:rPr>
        <w:t xml:space="preserve">After the charging pile runs for a period of time, it is displayed offline in the monitoring platform</w:t>
      </w:r>
    </w:p>
    <w:p w14:paraId="34F2239D" w14:textId="77777777" w:rsidR="007D1B17" w:rsidRPr="007D1B17" w:rsidRDefault="00DD013F" w:rsidP="007D1B17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Cause of failure:</w:t>
      </w:r>
    </w:p>
    <w:p w14:paraId="06210A0B" w14:textId="29FBBE70" w:rsidR="007D1B17" w:rsidRDefault="00A15330" w:rsidP="007D1B1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4G traffic card traffic runs out or expires</w:t>
      </w:r>
    </w:p>
    <w:p w14:paraId="60FE9E51" w14:textId="18691998" w:rsidR="007D1B17" w:rsidRDefault="007D1B17" w:rsidP="007D1B1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Unstable WiFi connection</w:t>
      </w:r>
    </w:p>
    <w:p w14:paraId="13078BE0" w14:textId="2E8B5880" w:rsidR="00A15330" w:rsidRDefault="00A15330" w:rsidP="007D1B1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Unstable network cable connection</w:t>
      </w:r>
    </w:p>
    <w:p w14:paraId="7A4163C9" w14:textId="692CFE3F" w:rsidR="00A15330" w:rsidRPr="007D1B17" w:rsidRDefault="00A15330" w:rsidP="007D1B1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Unstable router connection</w:t>
      </w:r>
    </w:p>
    <w:p w14:paraId="6C0F0A10" w14:textId="3C429298" w:rsidR="003852D0" w:rsidRPr="007D1B17" w:rsidRDefault="00CB247F" w:rsidP="007D1B17">
      <w:pPr>
        <w:pStyle w:val="a8"/>
        <w:numPr>
          <w:ilvl w:val="0"/>
          <w:numId w:val="8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Communication module connection loose</w:t>
      </w:r>
    </w:p>
    <w:p w14:paraId="2E052446" w14:textId="77777777" w:rsidR="007D1B17" w:rsidRPr="007D1B17" w:rsidRDefault="00DD013F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Applicable models:</w:t>
      </w:r>
    </w:p>
    <w:p w14:paraId="678EAA49" w14:textId="77777777" w:rsidR="007D1B17" w:rsidRDefault="00CB247F" w:rsidP="007D1B17">
      <w:pPr>
        <w:pStyle w:val="a8"/>
        <w:numPr>
          <w:ilvl w:val="0"/>
          <w:numId w:val="9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Atom AC Charger</w:t>
      </w:r>
    </w:p>
    <w:p w14:paraId="76AB672F" w14:textId="77777777" w:rsidR="007D1B17" w:rsidRDefault="00642402" w:rsidP="007D1B17">
      <w:pPr>
        <w:pStyle w:val="a8"/>
        <w:numPr>
          <w:ilvl w:val="0"/>
          <w:numId w:val="9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ACE AC Charger</w:t>
      </w:r>
    </w:p>
    <w:p w14:paraId="1801F9EE" w14:textId="77F7C0C6" w:rsidR="003852D0" w:rsidRDefault="00642402" w:rsidP="007D1B17">
      <w:pPr>
        <w:pStyle w:val="a8"/>
        <w:numPr>
          <w:ilvl w:val="0"/>
          <w:numId w:val="9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szCs w:val="21"/>
          <w:rFonts w:ascii="宋体" w:hAnsi="宋体"/>
        </w:rPr>
        <w:t xml:space="preserve">Robot AC Charger</w:t>
      </w:r>
    </w:p>
    <w:p w14:paraId="1EDDEB84" w14:textId="77777777" w:rsidR="003852D0" w:rsidRDefault="00DD013F">
      <w:pPr>
        <w:pStyle w:val="a8"/>
        <w:numPr>
          <w:ilvl w:val="0"/>
          <w:numId w:val="1"/>
        </w:numPr>
        <w:spacing w:line="360" w:lineRule="auto"/>
        <w:ind w:firstLineChars="0"/>
        <w:rPr>
          <w:szCs w:val="21"/>
          <w:rFonts w:ascii="宋体" w:eastAsia="宋体" w:hAnsi="宋体"/>
        </w:rPr>
      </w:pPr>
      <w:r>
        <w:rPr>
          <w:b/>
          <w:bCs/>
          <w:szCs w:val="21"/>
          <w:rFonts w:ascii="宋体" w:hAnsi="宋体"/>
        </w:rPr>
        <w:t xml:space="preserve">Troubleshooting steps:</w:t>
      </w:r>
    </w:p>
    <w:tbl>
      <w:tblPr>
        <w:tblStyle w:val="a7"/>
        <w:tblW w:w="9073" w:type="dxa"/>
        <w:tblInd w:w="-147" w:type="dxa"/>
        <w:tblLook w:val="04A0" w:firstRow="1" w:lastRow="0" w:firstColumn="1" w:lastColumn="0" w:noHBand="0" w:noVBand="1"/>
      </w:tblPr>
      <w:tblGrid>
        <w:gridCol w:w="1135"/>
        <w:gridCol w:w="4782"/>
        <w:gridCol w:w="3156"/>
      </w:tblGrid>
      <w:tr w:rsidR="00CB247F" w14:paraId="676005AA" w14:textId="77777777">
        <w:tc>
          <w:tcPr>
            <w:tcW w:w="1135" w:type="dxa"/>
          </w:tcPr>
          <w:p w14:paraId="42A0E871" w14:textId="77777777" w:rsidR="003852D0" w:rsidRDefault="00DD013F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procedure</w:t>
            </w:r>
          </w:p>
        </w:tc>
        <w:tc>
          <w:tcPr>
            <w:tcW w:w="4782" w:type="dxa"/>
          </w:tcPr>
          <w:p w14:paraId="32020773" w14:textId="77777777" w:rsidR="003852D0" w:rsidRDefault="00DD013F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Contents</w:t>
            </w:r>
          </w:p>
        </w:tc>
        <w:tc>
          <w:tcPr>
            <w:tcW w:w="3156" w:type="dxa"/>
          </w:tcPr>
          <w:p w14:paraId="12E49CCC" w14:textId="77777777" w:rsidR="003852D0" w:rsidRDefault="00DD013F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b/>
                <w:bCs/>
                <w:szCs w:val="21"/>
                <w:rFonts w:ascii="宋体" w:hAnsi="宋体"/>
              </w:rPr>
              <w:t xml:space="preserve">Example (picture or reference file)</w:t>
            </w:r>
          </w:p>
        </w:tc>
      </w:tr>
      <w:tr w:rsidR="00642402" w14:paraId="3AD0F4AF" w14:textId="77777777">
        <w:tc>
          <w:tcPr>
            <w:tcW w:w="1135" w:type="dxa"/>
          </w:tcPr>
          <w:p w14:paraId="4E7BB678" w14:textId="03DFA043" w:rsidR="00642402" w:rsidRDefault="00642402">
            <w:pPr>
              <w:pStyle w:val="a8"/>
              <w:spacing w:line="360" w:lineRule="auto"/>
              <w:ind w:firstLineChars="0" w:firstLine="0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Step1</w:t>
            </w:r>
          </w:p>
        </w:tc>
        <w:tc>
          <w:tcPr>
            <w:tcW w:w="4782" w:type="dxa"/>
          </w:tcPr>
          <w:p w14:paraId="65140895" w14:textId="512E7C90" w:rsidR="007D1B17" w:rsidRDefault="00642402" w:rsidP="00642402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AC pile is ACE AC Charger and Robot series, refer only to Step2;</w:t>
            </w:r>
          </w:p>
          <w:p w14:paraId="7B13FDFF" w14:textId="1FB864A2" w:rsidR="00642402" w:rsidRDefault="00642402" w:rsidP="00642402">
            <w:pPr>
              <w:pStyle w:val="a8"/>
              <w:spacing w:line="360" w:lineRule="auto"/>
              <w:rPr>
                <w:b/>
                <w:bCs/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pile is of the Atom AC charger series, refer to Step2-Step7;</w:t>
            </w:r>
          </w:p>
        </w:tc>
        <w:tc>
          <w:tcPr>
            <w:tcW w:w="3156" w:type="dxa"/>
          </w:tcPr>
          <w:p w14:paraId="490408C3" w14:textId="77777777" w:rsidR="00642402" w:rsidRDefault="00642402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CB247F" w14:paraId="1DFD5B0D" w14:textId="77777777">
        <w:tc>
          <w:tcPr>
            <w:tcW w:w="1135" w:type="dxa"/>
          </w:tcPr>
          <w:p w14:paraId="69C63681" w14:textId="582875F7" w:rsidR="003852D0" w:rsidRDefault="00DD013F">
            <w:pPr>
              <w:pStyle w:val="a8"/>
              <w:spacing w:line="360" w:lineRule="auto"/>
              <w:ind w:firstLineChars="0" w:firstLine="0"/>
              <w:rPr>
                <w:color w:val="70AD47" w:themeColor="accent6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Step2</w:t>
            </w:r>
          </w:p>
        </w:tc>
        <w:tc>
          <w:tcPr>
            <w:tcW w:w="4782" w:type="dxa"/>
          </w:tcPr>
          <w:p w14:paraId="05548AE8" w14:textId="258B084B" w:rsidR="007D1B17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Confirm whether the pile uses 4G communication, WiFi communication, or Ethernet communication.</w:t>
            </w:r>
          </w:p>
          <w:p w14:paraId="0D66D380" w14:textId="6BC9E922" w:rsidR="007D1B17" w:rsidRPr="007D1B17" w:rsidRDefault="00CB247F" w:rsidP="007D1B1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pile uses 4G communication, check whether the traffic card traffic is used up or has expired, and if so, replace the traffic card;</w:t>
            </w:r>
          </w:p>
          <w:p w14:paraId="71237FA6" w14:textId="6AB1B2FD" w:rsidR="007D1B17" w:rsidRDefault="00CB247F" w:rsidP="007D1B1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pile uses WiFi communication, check whether the WiFi signal is stable; If so, try to strengthen the WiFi signal;</w:t>
            </w:r>
          </w:p>
          <w:p w14:paraId="3E2C7E15" w14:textId="7F405E86" w:rsidR="00A15330" w:rsidRPr="00A15330" w:rsidRDefault="00A15330" w:rsidP="007D1B1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 pile uses Ethernet communication, check whether the network cable is tightly connected and damaged; If so, replace the network cable; If not, check the router networking status;</w:t>
            </w:r>
          </w:p>
          <w:p w14:paraId="7425D458" w14:textId="61C9EFF3" w:rsidR="003852D0" w:rsidRPr="00CB247F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there is no problem in any of the above checks, refer to step3;</w:t>
            </w:r>
          </w:p>
        </w:tc>
        <w:tc>
          <w:tcPr>
            <w:tcW w:w="3156" w:type="dxa"/>
          </w:tcPr>
          <w:p w14:paraId="6A5019DE" w14:textId="16F87E82" w:rsidR="003852D0" w:rsidRDefault="003852D0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CB247F" w14:paraId="47132255" w14:textId="77777777">
        <w:tc>
          <w:tcPr>
            <w:tcW w:w="1135" w:type="dxa"/>
          </w:tcPr>
          <w:p w14:paraId="52F1DE43" w14:textId="4549AC2B" w:rsidR="00CB247F" w:rsidRPr="004266A5" w:rsidRDefault="00CB247F">
            <w:pPr>
              <w:pStyle w:val="a8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Step3</w:t>
            </w:r>
          </w:p>
        </w:tc>
        <w:tc>
          <w:tcPr>
            <w:tcW w:w="4782" w:type="dxa"/>
          </w:tcPr>
          <w:p w14:paraId="23E898FB" w14:textId="2FEF0AB6" w:rsidR="00CB247F" w:rsidRPr="00CB247F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Disconnect the mains to completely disconnect the AC pile. After completion, refer to Step4;</w:t>
            </w:r>
          </w:p>
        </w:tc>
        <w:tc>
          <w:tcPr>
            <w:tcW w:w="3156" w:type="dxa"/>
          </w:tcPr>
          <w:p w14:paraId="2D418EE1" w14:textId="77777777" w:rsidR="00CB247F" w:rsidRDefault="00CB247F">
            <w:pPr>
              <w:pStyle w:val="a8"/>
              <w:spacing w:line="360" w:lineRule="auto"/>
              <w:ind w:firstLineChars="0" w:firstLine="0"/>
              <w:rPr>
                <w:rFonts w:ascii="宋体" w:eastAsia="宋体" w:hAnsi="宋体"/>
                <w:szCs w:val="21"/>
              </w:rPr>
            </w:pPr>
          </w:p>
        </w:tc>
      </w:tr>
      <w:tr w:rsidR="00CB247F" w14:paraId="0D9ED595" w14:textId="77777777">
        <w:tc>
          <w:tcPr>
            <w:tcW w:w="1135" w:type="dxa"/>
          </w:tcPr>
          <w:p w14:paraId="1B9ACFCD" w14:textId="6A9B881E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Step4</w:t>
            </w:r>
          </w:p>
        </w:tc>
        <w:tc>
          <w:tcPr>
            <w:tcW w:w="4782" w:type="dxa"/>
          </w:tcPr>
          <w:p w14:paraId="5D27000E" w14:textId="77777777" w:rsidR="007D1B17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Disassemble the housing of the AC pile and check whether there is any poor contact between the communication board and the control board.</w:t>
            </w:r>
          </w:p>
          <w:p w14:paraId="189623D6" w14:textId="03F5F082" w:rsidR="007D1B17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present, refer to Step5;</w:t>
            </w:r>
          </w:p>
          <w:p w14:paraId="1D22A94A" w14:textId="7A8B95D8" w:rsidR="003852D0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not present, refer to Step6;</w:t>
            </w:r>
          </w:p>
        </w:tc>
        <w:tc>
          <w:tcPr>
            <w:tcW w:w="3156" w:type="dxa"/>
          </w:tcPr>
          <w:p w14:paraId="55C5501A" w14:textId="509B1984" w:rsidR="003852D0" w:rsidRDefault="00CB247F" w:rsidP="007D1B17">
            <w:pPr>
              <w:pStyle w:val="a8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692EC8D9" wp14:editId="3A7EE9C8">
                  <wp:extent cx="1118238" cy="1490983"/>
                  <wp:effectExtent l="4128" t="0" r="0" b="0"/>
                  <wp:docPr id="3" name="图片 3" descr="C:\Users\80017083\Documents\WeChat Files\wxid_omnx9w34kmpn12\FileStorage\Temp\afd5d600fa1dc645e1a9d6fbba8fe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80017083\Documents\WeChat Files\wxid_omnx9w34kmpn12\FileStorage\Temp\afd5d600fa1dc645e1a9d6fbba8fe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41260" cy="1521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47F" w14:paraId="36C8934B" w14:textId="77777777">
        <w:tc>
          <w:tcPr>
            <w:tcW w:w="1135" w:type="dxa"/>
          </w:tcPr>
          <w:p w14:paraId="21746A55" w14:textId="073C1419" w:rsidR="003852D0" w:rsidRDefault="00646266">
            <w:pPr>
              <w:pStyle w:val="a8"/>
              <w:spacing w:line="360" w:lineRule="auto"/>
              <w:ind w:firstLineChars="0" w:firstLine="0"/>
              <w:rPr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Step5</w:t>
            </w:r>
          </w:p>
        </w:tc>
        <w:tc>
          <w:tcPr>
            <w:tcW w:w="4782" w:type="dxa"/>
          </w:tcPr>
          <w:p w14:paraId="510E62D2" w14:textId="77777777" w:rsidR="003852D0" w:rsidRDefault="00CB247F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Remove the communication board and the control board, take out the original plastic bracket, replace it with a metal bracket, confirm that the two are tightly connected, install it back to the AC pile and cover the AC pile shell.</w:t>
            </w:r>
          </w:p>
          <w:p w14:paraId="631FBE68" w14:textId="77777777" w:rsidR="007D1B17" w:rsidRDefault="007D1B17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Close the mains opening to restore power to the AC pile.</w:t>
            </w:r>
            <w:r>
              <w:rPr>
                <w:szCs w:val="21"/>
                <w:rFonts w:ascii="宋体" w:hAnsi="宋体"/>
              </w:rPr>
              <w:t xml:space="preserve"> </w:t>
            </w:r>
            <w:r>
              <w:rPr>
                <w:szCs w:val="21"/>
                <w:rFonts w:ascii="宋体" w:hAnsi="宋体"/>
              </w:rPr>
              <w:t xml:space="preserve">Wait 3-5 minutes to observe if the AC pile resumes communication with the monitoring platform (i.e. the operating status shows "online").</w:t>
            </w:r>
          </w:p>
          <w:p w14:paraId="6C168882" w14:textId="77777777" w:rsidR="007D1B17" w:rsidRDefault="007D1B17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restored, the problem is resolved.</w:t>
            </w:r>
          </w:p>
          <w:p w14:paraId="0A1FF102" w14:textId="1614F925" w:rsidR="007D1B17" w:rsidRDefault="007D1B17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If it is still not restored, refer to Step6;</w:t>
            </w:r>
          </w:p>
        </w:tc>
        <w:tc>
          <w:tcPr>
            <w:tcW w:w="3156" w:type="dxa"/>
          </w:tcPr>
          <w:p w14:paraId="066DA110" w14:textId="6ED3062A" w:rsidR="003852D0" w:rsidRDefault="00CB247F" w:rsidP="007D1B17">
            <w:pPr>
              <w:pStyle w:val="a8"/>
              <w:spacing w:line="360" w:lineRule="auto"/>
              <w:ind w:firstLineChars="0" w:firstLine="0"/>
              <w:jc w:val="center"/>
              <w:rPr>
                <w:szCs w:val="21"/>
                <w:rFonts w:ascii="宋体" w:eastAsia="宋体" w:hAnsi="宋体"/>
              </w:rPr>
            </w:pPr>
            <w:r>
              <w:drawing>
                <wp:inline distT="0" distB="0" distL="0" distR="0" wp14:anchorId="30A05A5E" wp14:editId="50F5F3F6">
                  <wp:extent cx="1273489" cy="1697985"/>
                  <wp:effectExtent l="0" t="2540" r="635" b="635"/>
                  <wp:docPr id="2" name="图片 2" descr="C:\Users\80017083\Documents\WeChat Files\wxid_omnx9w34kmpn12\FileStorage\Temp\ffd9778aa630f13ec8be001932b3e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80017083\Documents\WeChat Files\wxid_omnx9w34kmpn12\FileStorage\Temp\ffd9778aa630f13ec8be001932b3e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92341" cy="1723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5ACB" w14:paraId="6983ED88" w14:textId="77777777">
        <w:tc>
          <w:tcPr>
            <w:tcW w:w="1135" w:type="dxa"/>
          </w:tcPr>
          <w:p w14:paraId="0992D610" w14:textId="3A814220" w:rsidR="00CF5ACB" w:rsidRPr="004266A5" w:rsidRDefault="00CF5ACB">
            <w:pPr>
              <w:pStyle w:val="a8"/>
              <w:spacing w:line="360" w:lineRule="auto"/>
              <w:ind w:firstLineChars="0" w:firstLine="0"/>
              <w:rPr>
                <w:color w:val="000000" w:themeColor="text1"/>
                <w:szCs w:val="21"/>
                <w:rFonts w:ascii="宋体" w:eastAsia="宋体" w:hAnsi="宋体"/>
              </w:rPr>
            </w:pPr>
            <w:r>
              <w:rPr>
                <w:color w:val="000000" w:themeColor="text1"/>
                <w:szCs w:val="21"/>
                <w:rFonts w:ascii="宋体" w:hAnsi="宋体"/>
              </w:rPr>
              <w:t xml:space="preserve">Step6</w:t>
            </w:r>
          </w:p>
        </w:tc>
        <w:tc>
          <w:tcPr>
            <w:tcW w:w="4782" w:type="dxa"/>
          </w:tcPr>
          <w:p w14:paraId="612ACDFF" w14:textId="54AF407D" w:rsidR="00CF5ACB" w:rsidRDefault="00CF5ACB" w:rsidP="003170A7">
            <w:pPr>
              <w:pStyle w:val="a8"/>
              <w:spacing w:line="360" w:lineRule="auto"/>
              <w:rPr>
                <w:szCs w:val="21"/>
                <w:rFonts w:ascii="宋体" w:eastAsia="宋体" w:hAnsi="宋体"/>
              </w:rPr>
            </w:pPr>
            <w:r>
              <w:rPr>
                <w:szCs w:val="21"/>
                <w:rFonts w:ascii="宋体" w:hAnsi="宋体"/>
              </w:rPr>
              <w:t xml:space="preserve">None of the above steps solved the problem, please contact the local after-sales service team to handle it.</w:t>
            </w:r>
          </w:p>
        </w:tc>
        <w:tc>
          <w:tcPr>
            <w:tcW w:w="3156" w:type="dxa"/>
          </w:tcPr>
          <w:p w14:paraId="422D9397" w14:textId="77777777" w:rsidR="00CF5ACB" w:rsidRPr="00D457E0" w:rsidRDefault="00CF5ACB" w:rsidP="007D1B17">
            <w:pPr>
              <w:pStyle w:val="a8"/>
              <w:spacing w:line="360" w:lineRule="auto"/>
              <w:ind w:firstLineChars="0" w:firstLine="0"/>
              <w:jc w:val="center"/>
              <w:rPr>
                <w:noProof/>
              </w:rPr>
            </w:pPr>
          </w:p>
        </w:tc>
      </w:tr>
    </w:tbl>
    <w:p w14:paraId="4D01DBA5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5B542BFF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4728B46C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7F9E6474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7A80B272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364AA671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68E00D99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76768A89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3CAD8F73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6964F4FC" w14:textId="77777777" w:rsidR="003852D0" w:rsidRDefault="003852D0">
      <w:pPr>
        <w:rPr>
          <w:rFonts w:ascii="宋体" w:eastAsia="宋体" w:hAnsi="宋体"/>
          <w:sz w:val="28"/>
          <w:szCs w:val="28"/>
        </w:rPr>
      </w:pPr>
    </w:p>
    <w:p w14:paraId="611748F4" w14:textId="77777777" w:rsidR="003852D0" w:rsidRDefault="003852D0">
      <w:pPr>
        <w:rPr>
          <w:rFonts w:ascii="宋体" w:eastAsia="宋体" w:hAnsi="宋体"/>
          <w:sz w:val="24"/>
          <w:szCs w:val="24"/>
        </w:rPr>
      </w:pPr>
    </w:p>
    <w:p w14:paraId="55569793" w14:textId="77777777" w:rsidR="003852D0" w:rsidRDefault="00DD013F">
      <w:pPr>
        <w:rPr>
          <w:b/>
          <w:bCs/>
          <w:sz w:val="24"/>
          <w:szCs w:val="24"/>
          <w:rFonts w:ascii="宋体" w:eastAsia="宋体" w:hAnsi="宋体"/>
        </w:rPr>
      </w:pPr>
      <w:r>
        <w:rPr>
          <w:b/>
          <w:bCs/>
          <w:sz w:val="24"/>
          <w:szCs w:val="24"/>
          <w:rFonts w:ascii="宋体" w:hAnsi="宋体"/>
        </w:rPr>
        <w:t xml:space="preserve">Typography requirements:</w:t>
      </w:r>
    </w:p>
    <w:p w14:paraId="7601C18F" w14:textId="77777777" w:rsidR="003852D0" w:rsidRDefault="00DD013F">
      <w:pPr>
        <w:pStyle w:val="a8"/>
        <w:numPr>
          <w:ilvl w:val="0"/>
          <w:numId w:val="2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The basic typography style is as above;</w:t>
      </w:r>
    </w:p>
    <w:p w14:paraId="3C6B7F04" w14:textId="77777777" w:rsidR="003852D0" w:rsidRDefault="00DD013F">
      <w:pPr>
        <w:pStyle w:val="a8"/>
        <w:numPr>
          <w:ilvl w:val="0"/>
          <w:numId w:val="2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The black font is a fixed title and cannot be changed; The green font is the part of adding content;</w:t>
      </w:r>
    </w:p>
    <w:p w14:paraId="02F47DDF" w14:textId="77777777" w:rsidR="003852D0" w:rsidRDefault="003852D0">
      <w:pPr>
        <w:rPr>
          <w:rFonts w:ascii="宋体" w:eastAsia="宋体" w:hAnsi="宋体"/>
          <w:sz w:val="24"/>
          <w:szCs w:val="24"/>
        </w:rPr>
      </w:pPr>
    </w:p>
    <w:p w14:paraId="788D7713" w14:textId="77777777" w:rsidR="003852D0" w:rsidRDefault="00DD013F">
      <w:pPr>
        <w:rPr>
          <w:b/>
          <w:bCs/>
          <w:sz w:val="24"/>
          <w:szCs w:val="24"/>
          <w:rFonts w:ascii="宋体" w:eastAsia="宋体" w:hAnsi="宋体"/>
        </w:rPr>
      </w:pPr>
      <w:r>
        <w:rPr>
          <w:b/>
          <w:bCs/>
          <w:sz w:val="24"/>
          <w:szCs w:val="24"/>
          <w:rFonts w:ascii="宋体" w:hAnsi="宋体"/>
        </w:rPr>
        <w:t xml:space="preserve">Text requirements:</w:t>
      </w:r>
    </w:p>
    <w:p w14:paraId="661E1468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File Title:</w:t>
      </w:r>
    </w:p>
    <w:p w14:paraId="2B01B7F8" w14:textId="77777777" w:rsidR="003852D0" w:rsidRDefault="00DD013F">
      <w:pPr>
        <w:pStyle w:val="a8"/>
        <w:ind w:left="360" w:firstLineChars="0" w:firstLine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"Product Line Abbreviation""Number" _ "Fault Name" SOP</w:t>
      </w:r>
    </w:p>
    <w:p w14:paraId="7BFB64EE" w14:textId="77777777" w:rsidR="003852D0" w:rsidRDefault="00DD013F">
      <w:pPr>
        <w:pStyle w:val="a8"/>
        <w:ind w:left="360" w:firstLineChars="0" w:firstLine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Product line: INV inverter, BAT battery, BES energy storage cabinet, EVC charging pile;</w:t>
      </w:r>
    </w:p>
    <w:p w14:paraId="765BF55F" w14:textId="77777777" w:rsidR="003852D0" w:rsidRDefault="00DD013F">
      <w:pPr>
        <w:pStyle w:val="a8"/>
        <w:ind w:left="360" w:firstLineChars="0" w:firstLine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Number: Each product line is numbered independently, starting from 0001;</w:t>
      </w:r>
    </w:p>
    <w:p w14:paraId="40E1218B" w14:textId="77777777" w:rsidR="003852D0" w:rsidRDefault="00DD013F">
      <w:pPr>
        <w:pStyle w:val="a8"/>
        <w:ind w:left="360" w:firstLineChars="0" w:firstLine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Fault Name: Description as concise and refined as possible;</w:t>
      </w:r>
    </w:p>
    <w:p w14:paraId="17D097DB" w14:textId="77777777" w:rsidR="003852D0" w:rsidRDefault="003852D0">
      <w:pPr>
        <w:rPr>
          <w:rFonts w:ascii="宋体" w:eastAsia="宋体" w:hAnsi="宋体"/>
          <w:sz w:val="24"/>
          <w:szCs w:val="24"/>
        </w:rPr>
      </w:pPr>
    </w:p>
    <w:p w14:paraId="385E758A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Font: Standard Song (Chinese, English)</w:t>
      </w:r>
    </w:p>
    <w:p w14:paraId="1AD005D4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Font size:</w:t>
      </w:r>
    </w:p>
    <w:p w14:paraId="397C4F90" w14:textId="77777777" w:rsidR="003852D0" w:rsidRDefault="00DD013F">
      <w:pPr>
        <w:pStyle w:val="a8"/>
        <w:numPr>
          <w:ilvl w:val="0"/>
          <w:numId w:val="4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Title: Two, bold, centered</w:t>
      </w:r>
    </w:p>
    <w:p w14:paraId="71050DF8" w14:textId="77777777" w:rsidR="003852D0" w:rsidRDefault="00DD013F">
      <w:pPr>
        <w:pStyle w:val="a8"/>
        <w:numPr>
          <w:ilvl w:val="0"/>
          <w:numId w:val="4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Text title: No. 5, bold</w:t>
      </w:r>
    </w:p>
    <w:p w14:paraId="69F5C7F2" w14:textId="77777777" w:rsidR="003852D0" w:rsidRDefault="00DD013F">
      <w:pPr>
        <w:pStyle w:val="a8"/>
        <w:numPr>
          <w:ilvl w:val="0"/>
          <w:numId w:val="4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Text: No. 5, not in bold</w:t>
      </w:r>
    </w:p>
    <w:p w14:paraId="15047BA3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Color: Black</w:t>
      </w:r>
    </w:p>
    <w:p w14:paraId="6807E531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Line and paragraph spacing: 1.5 times</w:t>
      </w:r>
    </w:p>
    <w:p w14:paraId="11F085DC" w14:textId="77777777" w:rsidR="003852D0" w:rsidRDefault="00DD013F">
      <w:pPr>
        <w:pStyle w:val="a8"/>
        <w:numPr>
          <w:ilvl w:val="0"/>
          <w:numId w:val="3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Paragraph description (phenomenon, cause, treatment content): the first line is indented by 2 times</w:t>
      </w:r>
    </w:p>
    <w:p w14:paraId="534C0277" w14:textId="77777777" w:rsidR="003852D0" w:rsidRDefault="003852D0">
      <w:pPr>
        <w:rPr>
          <w:rFonts w:ascii="宋体" w:eastAsia="宋体" w:hAnsi="宋体"/>
          <w:sz w:val="24"/>
          <w:szCs w:val="24"/>
        </w:rPr>
      </w:pPr>
    </w:p>
    <w:p w14:paraId="26077C41" w14:textId="77777777" w:rsidR="003852D0" w:rsidRDefault="00DD013F">
      <w:pPr>
        <w:rPr>
          <w:b/>
          <w:bCs/>
          <w:sz w:val="24"/>
          <w:szCs w:val="24"/>
          <w:rFonts w:ascii="宋体" w:eastAsia="宋体" w:hAnsi="宋体"/>
        </w:rPr>
      </w:pPr>
      <w:r>
        <w:rPr>
          <w:b/>
          <w:bCs/>
          <w:sz w:val="24"/>
          <w:szCs w:val="24"/>
          <w:rFonts w:ascii="宋体" w:hAnsi="宋体"/>
        </w:rPr>
        <w:t xml:space="preserve">Image requirements:</w:t>
      </w:r>
    </w:p>
    <w:p w14:paraId="0836881B" w14:textId="77777777" w:rsidR="003852D0" w:rsidRDefault="00DD013F">
      <w:pPr>
        <w:pStyle w:val="a8"/>
        <w:numPr>
          <w:ilvl w:val="0"/>
          <w:numId w:val="5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Format: JPG, PNG</w:t>
      </w:r>
    </w:p>
    <w:p w14:paraId="2F103A05" w14:textId="77777777" w:rsidR="003852D0" w:rsidRDefault="00DD013F">
      <w:pPr>
        <w:pStyle w:val="a8"/>
        <w:numPr>
          <w:ilvl w:val="0"/>
          <w:numId w:val="5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Size: It is recommended that within 300kb, the picture should not be too large and should not exceed 1M (if it exceeds, the picture size should be reduced)</w:t>
      </w:r>
    </w:p>
    <w:p w14:paraId="1C8E8CDD" w14:textId="77777777" w:rsidR="003852D0" w:rsidRDefault="00DD013F">
      <w:pPr>
        <w:pStyle w:val="a8"/>
        <w:numPr>
          <w:ilvl w:val="0"/>
          <w:numId w:val="5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Video: If you have a video, you can take several pictures containing key information in a row</w:t>
      </w:r>
    </w:p>
    <w:p w14:paraId="23BEB2DC" w14:textId="77777777" w:rsidR="003852D0" w:rsidRDefault="003852D0">
      <w:pPr>
        <w:rPr>
          <w:rFonts w:ascii="宋体" w:eastAsia="宋体" w:hAnsi="宋体"/>
          <w:sz w:val="24"/>
          <w:szCs w:val="24"/>
        </w:rPr>
      </w:pPr>
    </w:p>
    <w:p w14:paraId="65E05AB7" w14:textId="77777777" w:rsidR="003852D0" w:rsidRDefault="00DD013F">
      <w:pPr>
        <w:rPr>
          <w:b/>
          <w:bCs/>
          <w:sz w:val="24"/>
          <w:szCs w:val="24"/>
          <w:rFonts w:ascii="宋体" w:eastAsia="宋体" w:hAnsi="宋体"/>
        </w:rPr>
      </w:pPr>
      <w:r>
        <w:rPr>
          <w:b/>
          <w:bCs/>
          <w:sz w:val="24"/>
          <w:szCs w:val="24"/>
          <w:rFonts w:ascii="宋体" w:hAnsi="宋体"/>
        </w:rPr>
        <w:t xml:space="preserve">Attachment Requirements:</w:t>
      </w:r>
    </w:p>
    <w:p w14:paraId="6B05128B" w14:textId="77777777" w:rsidR="003852D0" w:rsidRDefault="00DD013F">
      <w:pPr>
        <w:pStyle w:val="a8"/>
        <w:numPr>
          <w:ilvl w:val="0"/>
          <w:numId w:val="6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Format: Uniform conversion to PDF</w:t>
      </w:r>
    </w:p>
    <w:p w14:paraId="3CA54633" w14:textId="77777777" w:rsidR="003852D0" w:rsidRDefault="00DD013F">
      <w:pPr>
        <w:pStyle w:val="a8"/>
        <w:numPr>
          <w:ilvl w:val="0"/>
          <w:numId w:val="6"/>
        </w:numPr>
        <w:ind w:firstLineChars="0"/>
        <w:rPr>
          <w:sz w:val="24"/>
          <w:szCs w:val="24"/>
          <w:rFonts w:ascii="宋体" w:eastAsia="宋体" w:hAnsi="宋体"/>
        </w:rPr>
      </w:pPr>
      <w:r>
        <w:rPr>
          <w:sz w:val="24"/>
          <w:szCs w:val="24"/>
          <w:rFonts w:ascii="宋体" w:hAnsi="宋体"/>
        </w:rPr>
        <w:t xml:space="preserve">Document title: uniformly named as "Product Line Abbreviation""Number" _Attachment Document Title_Serial Number (if there are multiple documents) "</w:t>
      </w:r>
    </w:p>
    <w:p w14:paraId="2B82D4FE" w14:textId="77777777" w:rsidR="003852D0" w:rsidRDefault="003852D0">
      <w:pPr>
        <w:ind w:firstLine="420"/>
        <w:rPr>
          <w:rFonts w:ascii="宋体" w:eastAsia="宋体" w:hAnsi="宋体"/>
          <w:sz w:val="28"/>
          <w:szCs w:val="28"/>
        </w:rPr>
      </w:pPr>
    </w:p>
    <w:sectPr w:rsidR="00385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C368A" w14:textId="77777777" w:rsidR="005224CD" w:rsidRDefault="005224CD" w:rsidP="009B2BC9">
      <w:r>
        <w:separator/>
      </w:r>
    </w:p>
  </w:endnote>
  <w:endnote w:type="continuationSeparator" w:id="0">
    <w:p w14:paraId="61C23197" w14:textId="77777777" w:rsidR="005224CD" w:rsidRDefault="005224CD" w:rsidP="009B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78E6" w14:textId="77777777" w:rsidR="005224CD" w:rsidRDefault="005224CD" w:rsidP="009B2BC9">
      <w:r>
        <w:separator/>
      </w:r>
    </w:p>
  </w:footnote>
  <w:footnote w:type="continuationSeparator" w:id="0">
    <w:p w14:paraId="34BEA9DD" w14:textId="77777777" w:rsidR="005224CD" w:rsidRDefault="005224CD" w:rsidP="009B2B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0B6C"/>
    <w:multiLevelType w:val="multilevel"/>
    <w:tmpl w:val="0AFC0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C03E98"/>
    <w:multiLevelType w:val="multilevel"/>
    <w:tmpl w:val="14C03E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D3035"/>
    <w:multiLevelType w:val="hybridMultilevel"/>
    <w:tmpl w:val="5B342F8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30C3281"/>
    <w:multiLevelType w:val="hybridMultilevel"/>
    <w:tmpl w:val="62F26342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3BAD1B7B"/>
    <w:multiLevelType w:val="multilevel"/>
    <w:tmpl w:val="3BAD1B7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E45628E"/>
    <w:multiLevelType w:val="multilevel"/>
    <w:tmpl w:val="4E4562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39B7113"/>
    <w:multiLevelType w:val="multilevel"/>
    <w:tmpl w:val="639B711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85377CD"/>
    <w:multiLevelType w:val="multilevel"/>
    <w:tmpl w:val="6818C2E4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ACE72A5"/>
    <w:multiLevelType w:val="multilevel"/>
    <w:tmpl w:val="7ACE72A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dirty" w:grammar="dirty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5E4"/>
    <w:rsid w:val="D53B8514"/>
    <w:rsid w:val="001A17CD"/>
    <w:rsid w:val="00281EBF"/>
    <w:rsid w:val="002A1963"/>
    <w:rsid w:val="002B3A09"/>
    <w:rsid w:val="003170A7"/>
    <w:rsid w:val="00366482"/>
    <w:rsid w:val="00384B92"/>
    <w:rsid w:val="003852D0"/>
    <w:rsid w:val="004266A5"/>
    <w:rsid w:val="004450AB"/>
    <w:rsid w:val="005009AD"/>
    <w:rsid w:val="005224CD"/>
    <w:rsid w:val="005A543D"/>
    <w:rsid w:val="00642402"/>
    <w:rsid w:val="00646266"/>
    <w:rsid w:val="00654DFC"/>
    <w:rsid w:val="006E5CA4"/>
    <w:rsid w:val="00767EF4"/>
    <w:rsid w:val="007D1B17"/>
    <w:rsid w:val="008A013A"/>
    <w:rsid w:val="008C4DFD"/>
    <w:rsid w:val="008F593B"/>
    <w:rsid w:val="009B2BC9"/>
    <w:rsid w:val="00A15330"/>
    <w:rsid w:val="00A16B4A"/>
    <w:rsid w:val="00A46156"/>
    <w:rsid w:val="00A779BD"/>
    <w:rsid w:val="00AE50D7"/>
    <w:rsid w:val="00B35014"/>
    <w:rsid w:val="00BD446C"/>
    <w:rsid w:val="00C545E4"/>
    <w:rsid w:val="00CB247F"/>
    <w:rsid w:val="00CC7437"/>
    <w:rsid w:val="00CF5ACB"/>
    <w:rsid w:val="00D86080"/>
    <w:rsid w:val="00DD013F"/>
    <w:rsid w:val="00E57977"/>
    <w:rsid w:val="00E934F4"/>
    <w:rsid w:val="00FA52CC"/>
    <w:rsid w:val="00FE31A2"/>
    <w:rsid w:val="6F9F8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F946FD2"/>
  <w15:docId w15:val="{C346F384-6B0C-478D-B232-0D1D75BB2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2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赵勇涛</dc:creator>
  <cp:lastModifiedBy>杨泰欧</cp:lastModifiedBy>
  <cp:revision>11</cp:revision>
  <dcterms:created xsi:type="dcterms:W3CDTF">2026-01-28T18:13:00Z</dcterms:created>
  <dcterms:modified xsi:type="dcterms:W3CDTF">2026-04-10T10:36:00Z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