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60E4EF" w14:textId="33279433" w:rsidR="003852D0" w:rsidRPr="00281EBF" w:rsidRDefault="00BD1122">
      <w:pPr>
        <w:jc w:val="center"/>
        <w:rPr>
          <w:b/>
          <w:bCs/>
          <w:color w:val="000000" w:themeColor="text1"/>
          <w:sz w:val="44"/>
          <w:szCs w:val="44"/>
        </w:rPr>
      </w:pPr>
      <w:r>
        <w:rPr>
          <w:b/>
          <w:bCs/>
          <w:color w:val="000000" w:themeColor="text1"/>
          <w:sz w:val="44"/>
          <w:szCs w:val="44"/>
        </w:rPr>
        <w:t xml:space="preserve">Treatment SOP for Grounding Fault of AC Charger</w:t>
      </w:r>
    </w:p>
    <w:p w14:paraId="463B888E" w14:textId="77777777" w:rsidR="003852D0" w:rsidRDefault="003852D0">
      <w:pPr>
        <w:jc w:val="center"/>
        <w:rPr>
          <w:sz w:val="36"/>
          <w:szCs w:val="36"/>
        </w:rPr>
      </w:pPr>
    </w:p>
    <w:p w14:paraId="74F2805B" w14:textId="26F911D2" w:rsidR="003852D0" w:rsidRPr="009B2BC9" w:rsidRDefault="00C7298B">
      <w:pPr>
        <w:pStyle w:val="a8"/>
        <w:numPr>
          <w:ilvl w:val="0"/>
          <w:numId w:val="1"/>
        </w:numPr>
        <w:spacing w:line="360" w:lineRule="auto"/>
        <w:ind w:firstLineChars="0"/>
        <w:rPr>
          <w:color w:val="70AD47" w:themeColor="accent6"/>
        </w:rPr>
      </w:pPr>
      <w:r>
        <w:rPr>
          <w:b/>
          <w:bCs/>
        </w:rPr>
        <w:t xml:space="preserve">Fault Name:</w:t>
      </w:r>
      <w:r>
        <w:rPr>
          <w:color w:val="000000" w:themeColor="text1"/>
        </w:rPr>
        <w:t xml:space="preserve">Grounding fault</w:t>
      </w:r>
    </w:p>
    <w:p w14:paraId="16331BEC" w14:textId="07DCC25E" w:rsidR="003852D0" w:rsidRDefault="00C7298B">
      <w:pPr>
        <w:pStyle w:val="a8"/>
        <w:numPr>
          <w:ilvl w:val="0"/>
          <w:numId w:val="1"/>
        </w:numPr>
        <w:spacing w:line="360" w:lineRule="auto"/>
        <w:ind w:firstLineChars="0"/>
      </w:pPr>
      <w:r>
        <w:rPr>
          <w:b/>
          <w:bCs/>
        </w:rPr>
        <w:t xml:space="preserve">malfunction</w:t>
      </w:r>
      <w:r>
        <w:rPr>
          <w:b/>
          <w:bCs/>
          <w:color w:val="000000" w:themeColor="text1"/>
        </w:rPr>
        <w:t xml:space="preserve">Code:</w:t>
      </w:r>
      <w:r>
        <w:rPr>
          <w:color w:val="000000" w:themeColor="text1"/>
        </w:rPr>
        <w:t xml:space="preserve">F2 00000001</w:t>
      </w:r>
    </w:p>
    <w:p w14:paraId="41C2DFC3" w14:textId="29F4E81E" w:rsidR="003852D0" w:rsidRPr="004E42CC" w:rsidRDefault="00C7298B" w:rsidP="00D41982">
      <w:pPr>
        <w:pStyle w:val="a8"/>
        <w:numPr>
          <w:ilvl w:val="0"/>
          <w:numId w:val="1"/>
        </w:numPr>
        <w:spacing w:line="360" w:lineRule="auto"/>
        <w:ind w:firstLineChars="0"/>
        <w:rPr>
          <w:color w:val="000000" w:themeColor="text1"/>
        </w:rPr>
      </w:pPr>
      <w:r>
        <w:rPr>
          <w:b/>
          <w:bCs/>
        </w:rPr>
        <w:t xml:space="preserve">Fault phenomenon:</w:t>
      </w:r>
      <w:r>
        <w:t xml:space="preserve">The monitoring platform displays a ground fault alarm,</w:t>
      </w:r>
      <w:r>
        <w:rPr>
          <w:color w:val="000000" w:themeColor="text1"/>
        </w:rPr>
        <w:t xml:space="preserve">Atom, ACE, Robot AC Pile Lantern Language is Two Red and Two Blue Cycles</w:t>
      </w:r>
    </w:p>
    <w:p w14:paraId="36119F01" w14:textId="37DA1CA8" w:rsidR="00793486" w:rsidRPr="00793486" w:rsidRDefault="00793486" w:rsidP="00793486">
      <w:pPr>
        <w:spacing w:line="360" w:lineRule="auto"/>
        <w:rPr>
          <w:color w:val="000000" w:themeColor="text1"/>
        </w:rPr>
      </w:pPr>
      <w:r>
        <w:rPr>
          <w:b/>
          <w:bCs/>
          <w:color w:val="000000" w:themeColor="text1"/>
        </w:rPr>
        <w:t xml:space="preserve">4. Cause of failure:</w:t>
      </w:r>
    </w:p>
    <w:p w14:paraId="5786E81D" w14:textId="77777777" w:rsidR="00793486" w:rsidRDefault="00A80AC9" w:rsidP="00793486">
      <w:pPr>
        <w:pStyle w:val="a8"/>
        <w:numPr>
          <w:ilvl w:val="0"/>
          <w:numId w:val="7"/>
        </w:numPr>
        <w:spacing w:line="360" w:lineRule="auto"/>
        <w:ind w:firstLineChars="0"/>
        <w:rPr>
          <w:color w:val="000000" w:themeColor="text1"/>
        </w:rPr>
      </w:pPr>
      <w:r>
        <w:rPr>
          <w:color w:val="000000" w:themeColor="text1"/>
        </w:rPr>
        <w:t xml:space="preserve">Ground wire not connected</w:t>
      </w:r>
    </w:p>
    <w:p w14:paraId="536663EB" w14:textId="77777777" w:rsidR="00793486" w:rsidRDefault="00A80AC9" w:rsidP="00793486">
      <w:pPr>
        <w:pStyle w:val="a8"/>
        <w:numPr>
          <w:ilvl w:val="0"/>
          <w:numId w:val="7"/>
        </w:numPr>
        <w:spacing w:line="360" w:lineRule="auto"/>
        <w:ind w:firstLineChars="0"/>
        <w:rPr>
          <w:color w:val="000000" w:themeColor="text1"/>
        </w:rPr>
      </w:pPr>
      <w:r>
        <w:rPr>
          <w:color w:val="000000" w:themeColor="text1"/>
        </w:rPr>
        <w:t xml:space="preserve">Ground wiring is not firm</w:t>
      </w:r>
    </w:p>
    <w:p w14:paraId="6C0F0A10" w14:textId="6B811DF0" w:rsidR="003852D0" w:rsidRPr="004E42CC" w:rsidRDefault="00A80AC9" w:rsidP="00793486">
      <w:pPr>
        <w:pStyle w:val="a8"/>
        <w:numPr>
          <w:ilvl w:val="0"/>
          <w:numId w:val="7"/>
        </w:numPr>
        <w:spacing w:line="360" w:lineRule="auto"/>
        <w:ind w:firstLineChars="0"/>
        <w:rPr>
          <w:color w:val="000000" w:themeColor="text1"/>
        </w:rPr>
      </w:pPr>
      <w:r>
        <w:rPr>
          <w:color w:val="000000" w:themeColor="text1"/>
        </w:rPr>
        <w:t xml:space="preserve">Ground wire damaged</w:t>
      </w:r>
    </w:p>
    <w:p w14:paraId="0C32E0D0" w14:textId="77777777" w:rsidR="00793486" w:rsidRPr="00793486" w:rsidRDefault="00C7298B">
      <w:pPr>
        <w:pStyle w:val="a8"/>
        <w:numPr>
          <w:ilvl w:val="0"/>
          <w:numId w:val="1"/>
        </w:numPr>
        <w:spacing w:line="360" w:lineRule="auto"/>
        <w:ind w:firstLineChars="0"/>
        <w:rPr>
          <w:color w:val="000000" w:themeColor="text1"/>
        </w:rPr>
      </w:pPr>
      <w:r>
        <w:rPr>
          <w:b/>
          <w:bCs/>
          <w:color w:val="000000" w:themeColor="text1"/>
        </w:rPr>
        <w:t xml:space="preserve">Applicable models:</w:t>
      </w:r>
    </w:p>
    <w:p w14:paraId="1057C882" w14:textId="77777777" w:rsidR="00793486" w:rsidRDefault="00431D88" w:rsidP="00793486">
      <w:pPr>
        <w:pStyle w:val="a8"/>
        <w:numPr>
          <w:ilvl w:val="0"/>
          <w:numId w:val="8"/>
        </w:numPr>
        <w:spacing w:line="360" w:lineRule="auto"/>
        <w:ind w:firstLineChars="0"/>
        <w:rPr>
          <w:color w:val="000000" w:themeColor="text1"/>
        </w:rPr>
      </w:pPr>
      <w:r>
        <w:rPr>
          <w:color w:val="000000" w:themeColor="text1"/>
        </w:rPr>
        <w:t xml:space="preserve">Atom</w:t>
      </w:r>
    </w:p>
    <w:p w14:paraId="3DC47510" w14:textId="77777777" w:rsidR="00793486" w:rsidRDefault="00431D88" w:rsidP="00793486">
      <w:pPr>
        <w:pStyle w:val="a8"/>
        <w:numPr>
          <w:ilvl w:val="0"/>
          <w:numId w:val="8"/>
        </w:numPr>
        <w:spacing w:line="360" w:lineRule="auto"/>
        <w:ind w:firstLineChars="0"/>
        <w:rPr>
          <w:color w:val="000000" w:themeColor="text1"/>
        </w:rPr>
      </w:pPr>
      <w:r>
        <w:rPr>
          <w:color w:val="000000" w:themeColor="text1"/>
        </w:rPr>
        <w:t xml:space="preserve">ACE</w:t>
      </w:r>
    </w:p>
    <w:p w14:paraId="1801F9EE" w14:textId="18C7A2FD" w:rsidR="003852D0" w:rsidRPr="004E42CC" w:rsidRDefault="00431D88" w:rsidP="00793486">
      <w:pPr>
        <w:pStyle w:val="a8"/>
        <w:numPr>
          <w:ilvl w:val="0"/>
          <w:numId w:val="8"/>
        </w:numPr>
        <w:spacing w:line="360" w:lineRule="auto"/>
        <w:ind w:firstLineChars="0"/>
        <w:rPr>
          <w:color w:val="000000" w:themeColor="text1"/>
        </w:rPr>
      </w:pPr>
      <w:r>
        <w:rPr>
          <w:color w:val="000000" w:themeColor="text1"/>
        </w:rPr>
        <w:t xml:space="preserve">Robot</w:t>
      </w:r>
    </w:p>
    <w:p w14:paraId="1EDDEB84" w14:textId="77777777" w:rsidR="003852D0" w:rsidRDefault="00C7298B">
      <w:pPr>
        <w:pStyle w:val="a8"/>
        <w:numPr>
          <w:ilvl w:val="0"/>
          <w:numId w:val="1"/>
        </w:numPr>
        <w:spacing w:line="360" w:lineRule="auto"/>
        <w:ind w:firstLineChars="0"/>
      </w:pPr>
      <w:r>
        <w:rPr>
          <w:b/>
          <w:bCs/>
        </w:rPr>
        <w:t xml:space="preserve">Troubleshooting steps:</w:t>
      </w:r>
    </w:p>
    <w:tbl>
      <w:tblPr>
        <w:tblStyle w:val="a7"/>
        <w:tblW w:w="9073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1131"/>
        <w:gridCol w:w="4823"/>
        <w:gridCol w:w="3119"/>
      </w:tblGrid>
      <w:tr w:rsidR="00BD1122" w14:paraId="676005AA" w14:textId="77777777" w:rsidTr="00793486">
        <w:tc>
          <w:tcPr>
            <w:tcW w:w="1131" w:type="dxa"/>
          </w:tcPr>
          <w:p w14:paraId="42A0E871" w14:textId="77777777" w:rsidR="003852D0" w:rsidRDefault="00C7298B">
            <w:pPr>
              <w:pStyle w:val="a8"/>
              <w:spacing w:line="360" w:lineRule="auto"/>
              <w:ind w:firstLineChars="0" w:firstLine="0"/>
              <w:rPr>
                <w:b/>
                <w:bCs/>
              </w:rPr>
            </w:pPr>
            <w:r>
              <w:rPr>
                <w:b/>
                <w:bCs/>
              </w:rPr>
              <w:t xml:space="preserve">procedure</w:t>
            </w:r>
          </w:p>
        </w:tc>
        <w:tc>
          <w:tcPr>
            <w:tcW w:w="4823" w:type="dxa"/>
          </w:tcPr>
          <w:p w14:paraId="32020773" w14:textId="77777777" w:rsidR="003852D0" w:rsidRDefault="00C7298B">
            <w:pPr>
              <w:pStyle w:val="a8"/>
              <w:spacing w:line="360" w:lineRule="auto"/>
              <w:ind w:firstLineChars="0" w:firstLine="0"/>
              <w:rPr>
                <w:b/>
                <w:bCs/>
              </w:rPr>
            </w:pPr>
            <w:r>
              <w:rPr>
                <w:b/>
                <w:bCs/>
              </w:rPr>
              <w:t xml:space="preserve">Contents</w:t>
            </w:r>
          </w:p>
        </w:tc>
        <w:tc>
          <w:tcPr>
            <w:tcW w:w="3119" w:type="dxa"/>
          </w:tcPr>
          <w:p w14:paraId="12E49CCC" w14:textId="77777777" w:rsidR="003852D0" w:rsidRDefault="00C7298B">
            <w:pPr>
              <w:pStyle w:val="a8"/>
              <w:spacing w:line="360" w:lineRule="auto"/>
              <w:ind w:firstLineChars="0" w:firstLine="0"/>
              <w:rPr>
                <w:b/>
                <w:bCs/>
              </w:rPr>
            </w:pPr>
            <w:r>
              <w:rPr>
                <w:b/>
                <w:bCs/>
              </w:rPr>
              <w:t xml:space="preserve">Example (picture or reference file)</w:t>
            </w:r>
          </w:p>
        </w:tc>
      </w:tr>
      <w:tr w:rsidR="00BD1122" w14:paraId="1DFD5B0D" w14:textId="77777777" w:rsidTr="00793486">
        <w:tc>
          <w:tcPr>
            <w:tcW w:w="1131" w:type="dxa"/>
          </w:tcPr>
          <w:p w14:paraId="69C63681" w14:textId="77777777" w:rsidR="003852D0" w:rsidRDefault="00C7298B">
            <w:pPr>
              <w:pStyle w:val="a8"/>
              <w:spacing w:line="360" w:lineRule="auto"/>
              <w:ind w:firstLineChars="0" w:firstLine="0"/>
              <w:rPr>
                <w:color w:val="70AD47" w:themeColor="accent6"/>
              </w:rPr>
            </w:pPr>
            <w:r>
              <w:rPr>
                <w:color w:val="000000" w:themeColor="text1"/>
              </w:rPr>
              <w:t xml:space="preserve">Step1</w:t>
            </w:r>
          </w:p>
        </w:tc>
        <w:tc>
          <w:tcPr>
            <w:tcW w:w="4823" w:type="dxa"/>
          </w:tcPr>
          <w:p w14:paraId="2955855D" w14:textId="77777777" w:rsidR="00793486" w:rsidRDefault="00BD1122" w:rsidP="00793486">
            <w:pPr>
              <w:pStyle w:val="a8"/>
              <w:spacing w:line="360" w:lineRule="auto"/>
              <w:ind w:leftChars="200" w:left="420" w:firstLineChars="0" w:firstLine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Power cut off on site, disconnect the AC side of the charging pile, and use 10,000</w:t>
            </w:r>
          </w:p>
          <w:p w14:paraId="7425D458" w14:textId="24EC1D48" w:rsidR="003852D0" w:rsidRPr="00793486" w:rsidRDefault="00BD1122" w:rsidP="00793486">
            <w:pPr>
              <w:spacing w:line="36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After confirming that there is no voltage at the input terminal of the AC pile with the table, jump to Step2;</w:t>
            </w:r>
          </w:p>
        </w:tc>
        <w:tc>
          <w:tcPr>
            <w:tcW w:w="3119" w:type="dxa"/>
          </w:tcPr>
          <w:p w14:paraId="6A5019DE" w14:textId="2935BCDD" w:rsidR="003852D0" w:rsidRDefault="003852D0">
            <w:pPr>
              <w:pStyle w:val="a8"/>
              <w:spacing w:line="360" w:lineRule="auto"/>
              <w:ind w:firstLineChars="0" w:firstLine="0"/>
            </w:pPr>
          </w:p>
        </w:tc>
      </w:tr>
      <w:tr w:rsidR="0065131E" w14:paraId="773B4D1E" w14:textId="77777777" w:rsidTr="00793486">
        <w:tc>
          <w:tcPr>
            <w:tcW w:w="1131" w:type="dxa"/>
          </w:tcPr>
          <w:p w14:paraId="07E1FAB2" w14:textId="3D1D9E5E" w:rsidR="0065131E" w:rsidRPr="004266A5" w:rsidRDefault="00431D88">
            <w:pPr>
              <w:pStyle w:val="a8"/>
              <w:spacing w:line="360" w:lineRule="auto"/>
              <w:ind w:firstLineChars="0" w:firstLine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Step2</w:t>
            </w:r>
          </w:p>
        </w:tc>
        <w:tc>
          <w:tcPr>
            <w:tcW w:w="4823" w:type="dxa"/>
          </w:tcPr>
          <w:p w14:paraId="386FF3DB" w14:textId="46DBBD92" w:rsidR="00793486" w:rsidRDefault="00793486" w:rsidP="003170A7">
            <w:pPr>
              <w:pStyle w:val="a8"/>
              <w:spacing w:line="36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Check that the ground wire is connected or that the connecting screws are tight.</w:t>
            </w:r>
          </w:p>
          <w:p w14:paraId="79095CC2" w14:textId="77777777" w:rsidR="00793486" w:rsidRDefault="004E42CC" w:rsidP="003170A7">
            <w:pPr>
              <w:pStyle w:val="a8"/>
              <w:spacing w:line="36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If connected, jump to Step3;</w:t>
            </w:r>
          </w:p>
          <w:p w14:paraId="035B2CAD" w14:textId="71CC146A" w:rsidR="0065131E" w:rsidRPr="00BD1122" w:rsidRDefault="004E42CC" w:rsidP="003170A7">
            <w:pPr>
              <w:pStyle w:val="a8"/>
              <w:spacing w:line="36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If not connected, first connect the ground wire, tighten the screws, and observe if the fault is eliminated.</w:t>
            </w:r>
            <w:r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 xml:space="preserve">If it is still not eliminated, jump to Step3;</w:t>
            </w:r>
          </w:p>
        </w:tc>
        <w:tc>
          <w:tcPr>
            <w:tcW w:w="3119" w:type="dxa"/>
          </w:tcPr>
          <w:p w14:paraId="5BCD8A30" w14:textId="77777777" w:rsidR="0065131E" w:rsidRDefault="0065131E">
            <w:pPr>
              <w:pStyle w:val="a8"/>
              <w:spacing w:line="360" w:lineRule="auto"/>
              <w:ind w:firstLineChars="0" w:firstLine="0"/>
            </w:pPr>
          </w:p>
        </w:tc>
      </w:tr>
      <w:tr w:rsidR="0065131E" w14:paraId="09633381" w14:textId="77777777" w:rsidTr="00793486">
        <w:tc>
          <w:tcPr>
            <w:tcW w:w="1131" w:type="dxa"/>
          </w:tcPr>
          <w:p w14:paraId="14D6D27B" w14:textId="54250E93" w:rsidR="0065131E" w:rsidRPr="00431D88" w:rsidRDefault="00431D88">
            <w:pPr>
              <w:pStyle w:val="a8"/>
              <w:spacing w:line="360" w:lineRule="auto"/>
              <w:ind w:firstLineChars="0" w:firstLine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Step3</w:t>
            </w:r>
          </w:p>
        </w:tc>
        <w:tc>
          <w:tcPr>
            <w:tcW w:w="4823" w:type="dxa"/>
          </w:tcPr>
          <w:p w14:paraId="6C230652" w14:textId="77777777" w:rsidR="00793486" w:rsidRDefault="0065131E" w:rsidP="003170A7">
            <w:pPr>
              <w:pStyle w:val="a8"/>
              <w:spacing w:line="36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Check whether the grid-side zero-ground voltage is less than 36V.</w:t>
            </w:r>
          </w:p>
          <w:p w14:paraId="09AC03C6" w14:textId="77777777" w:rsidR="00793486" w:rsidRDefault="00431D88" w:rsidP="003170A7">
            <w:pPr>
              <w:pStyle w:val="a8"/>
              <w:spacing w:line="36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If yes, the jump continues to STEP 4;</w:t>
            </w:r>
          </w:p>
          <w:p w14:paraId="105587F6" w14:textId="66E6337A" w:rsidR="0065131E" w:rsidRPr="00431D88" w:rsidRDefault="00431D88" w:rsidP="003170A7">
            <w:pPr>
              <w:pStyle w:val="a8"/>
              <w:spacing w:line="36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If not, there is a problem with the AC geodesic grounding, and it is necessary to check whether the AC geodesic wire is connected to the standard.</w:t>
            </w:r>
          </w:p>
        </w:tc>
        <w:tc>
          <w:tcPr>
            <w:tcW w:w="3119" w:type="dxa"/>
          </w:tcPr>
          <w:p w14:paraId="3C4DA296" w14:textId="77777777" w:rsidR="0065131E" w:rsidRDefault="0065131E">
            <w:pPr>
              <w:pStyle w:val="a8"/>
              <w:spacing w:line="360" w:lineRule="auto"/>
              <w:ind w:firstLineChars="0" w:firstLine="0"/>
            </w:pPr>
          </w:p>
        </w:tc>
      </w:tr>
      <w:tr w:rsidR="00BD1122" w14:paraId="36C8934B" w14:textId="77777777" w:rsidTr="00793486">
        <w:tc>
          <w:tcPr>
            <w:tcW w:w="1131" w:type="dxa"/>
          </w:tcPr>
          <w:p w14:paraId="21746A55" w14:textId="039B6B6E" w:rsidR="003852D0" w:rsidRDefault="00646266">
            <w:pPr>
              <w:pStyle w:val="a8"/>
              <w:spacing w:line="360" w:lineRule="auto"/>
              <w:ind w:firstLineChars="0" w:firstLine="0"/>
            </w:pPr>
            <w:r>
              <w:rPr>
                <w:color w:val="000000" w:themeColor="text1"/>
              </w:rPr>
              <w:t xml:space="preserve">Step4</w:t>
            </w:r>
          </w:p>
        </w:tc>
        <w:tc>
          <w:tcPr>
            <w:tcW w:w="4823" w:type="dxa"/>
          </w:tcPr>
          <w:p w14:paraId="17CC9E61" w14:textId="77777777" w:rsidR="00793486" w:rsidRDefault="00BD1122" w:rsidP="003170A7">
            <w:pPr>
              <w:pStyle w:val="a8"/>
              <w:spacing w:line="360" w:lineRule="auto"/>
            </w:pPr>
            <w:r>
              <w:t xml:space="preserve">Close the AC side opening to power up the AC pile.</w:t>
            </w:r>
            <w:r>
              <w:t xml:space="preserve"> </w:t>
            </w:r>
            <w:r>
              <w:t xml:space="preserve">Detect whether the voltage difference between the N line and the PE line of the gun head of the charging pile is ≤36V.</w:t>
            </w:r>
          </w:p>
          <w:p w14:paraId="0D9B3246" w14:textId="19984285" w:rsidR="00793486" w:rsidRDefault="00793486" w:rsidP="003170A7">
            <w:pPr>
              <w:pStyle w:val="a8"/>
              <w:spacing w:line="360" w:lineRule="auto"/>
            </w:pPr>
            <w:r>
              <w:t xml:space="preserve">If so, it means that the ground is good, and observe whether the fault is eliminated.</w:t>
            </w:r>
            <w:r>
              <w:t xml:space="preserve"> </w:t>
            </w:r>
            <w:r>
              <w:t xml:space="preserve">If it is still not eliminated, continue to jump to STEP 5;</w:t>
            </w:r>
          </w:p>
          <w:p w14:paraId="0A1FF102" w14:textId="5BEBC2F4" w:rsidR="003852D0" w:rsidRPr="00793486" w:rsidRDefault="00BD1122" w:rsidP="003170A7">
            <w:pPr>
              <w:pStyle w:val="a8"/>
              <w:spacing w:line="360" w:lineRule="auto"/>
              <w:rPr>
                <w:color w:val="000000" w:themeColor="text1"/>
              </w:rPr>
            </w:pPr>
            <w:r>
              <w:t xml:space="preserve">If not, proceed to STEP 5;</w:t>
            </w:r>
          </w:p>
        </w:tc>
        <w:tc>
          <w:tcPr>
            <w:tcW w:w="3119" w:type="dxa"/>
          </w:tcPr>
          <w:p w14:paraId="066DA110" w14:textId="5E03A0C9" w:rsidR="003852D0" w:rsidRDefault="00BD1122" w:rsidP="00793486">
            <w:pPr>
              <w:pStyle w:val="a8"/>
              <w:spacing w:line="360" w:lineRule="auto"/>
              <w:ind w:firstLineChars="0" w:firstLine="0"/>
              <w:jc w:val="center"/>
            </w:pPr>
            <w:r>
              <w:drawing>
                <wp:inline distT="0" distB="0" distL="0" distR="0" wp14:anchorId="4C3C2885" wp14:editId="5AF6FA25">
                  <wp:extent cx="1749020" cy="2110152"/>
                  <wp:effectExtent l="0" t="0" r="3810" b="4445"/>
                  <wp:docPr id="546125818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6125818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7311" cy="21442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D1122" w14:paraId="63AD205A" w14:textId="77777777" w:rsidTr="00793486">
        <w:tc>
          <w:tcPr>
            <w:tcW w:w="1131" w:type="dxa"/>
          </w:tcPr>
          <w:p w14:paraId="47C76BBA" w14:textId="73974F51" w:rsidR="003852D0" w:rsidRDefault="00646266">
            <w:pPr>
              <w:pStyle w:val="a8"/>
              <w:spacing w:line="360" w:lineRule="auto"/>
              <w:ind w:firstLineChars="0" w:firstLine="0"/>
            </w:pPr>
            <w:r>
              <w:rPr>
                <w:color w:val="000000" w:themeColor="text1"/>
              </w:rPr>
              <w:t xml:space="preserve">Step6-5</w:t>
            </w:r>
          </w:p>
        </w:tc>
        <w:tc>
          <w:tcPr>
            <w:tcW w:w="4823" w:type="dxa"/>
          </w:tcPr>
          <w:p w14:paraId="458F09C3" w14:textId="77777777" w:rsidR="00793486" w:rsidRDefault="00BD1122" w:rsidP="003170A7">
            <w:pPr>
              <w:pStyle w:val="a8"/>
              <w:spacing w:line="36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Replace the ground wire and observe if the fault is eliminated after replacement.</w:t>
            </w:r>
          </w:p>
          <w:p w14:paraId="1511D01F" w14:textId="77777777" w:rsidR="00793486" w:rsidRDefault="00D457E7" w:rsidP="003170A7">
            <w:pPr>
              <w:pStyle w:val="a8"/>
              <w:spacing w:line="36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If eliminated, the problem is solved.</w:t>
            </w:r>
          </w:p>
          <w:p w14:paraId="487CA359" w14:textId="6769F0FA" w:rsidR="003852D0" w:rsidRPr="00BD1122" w:rsidRDefault="00BD1122" w:rsidP="003170A7">
            <w:pPr>
              <w:pStyle w:val="a8"/>
              <w:spacing w:line="36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If it is still not eliminated, contact the local after-sales team to handle it.</w:t>
            </w:r>
          </w:p>
        </w:tc>
        <w:tc>
          <w:tcPr>
            <w:tcW w:w="3119" w:type="dxa"/>
          </w:tcPr>
          <w:p w14:paraId="709372EF" w14:textId="750B0E24" w:rsidR="003852D0" w:rsidRDefault="003852D0">
            <w:pPr>
              <w:pStyle w:val="a8"/>
              <w:spacing w:line="360" w:lineRule="auto"/>
              <w:ind w:firstLineChars="0" w:firstLine="0"/>
            </w:pPr>
          </w:p>
        </w:tc>
      </w:tr>
    </w:tbl>
    <w:p w14:paraId="4D01DBA5" w14:textId="77777777" w:rsidR="003852D0" w:rsidRDefault="003852D0">
      <w:pPr>
        <w:rPr>
          <w:sz w:val="28"/>
          <w:szCs w:val="28"/>
        </w:rPr>
      </w:pPr>
    </w:p>
    <w:p w14:paraId="5B542BFF" w14:textId="77777777" w:rsidR="003852D0" w:rsidRDefault="003852D0">
      <w:pPr>
        <w:rPr>
          <w:sz w:val="28"/>
          <w:szCs w:val="28"/>
        </w:rPr>
      </w:pPr>
    </w:p>
    <w:p w14:paraId="4728B46C" w14:textId="77777777" w:rsidR="003852D0" w:rsidRDefault="003852D0">
      <w:pPr>
        <w:rPr>
          <w:sz w:val="28"/>
          <w:szCs w:val="28"/>
        </w:rPr>
      </w:pPr>
    </w:p>
    <w:p w14:paraId="7F9E6474" w14:textId="77777777" w:rsidR="003852D0" w:rsidRDefault="003852D0">
      <w:pPr>
        <w:rPr>
          <w:sz w:val="28"/>
          <w:szCs w:val="28"/>
        </w:rPr>
      </w:pPr>
    </w:p>
    <w:p w14:paraId="7A80B272" w14:textId="77777777" w:rsidR="003852D0" w:rsidRDefault="003852D0">
      <w:pPr>
        <w:rPr>
          <w:sz w:val="28"/>
          <w:szCs w:val="28"/>
        </w:rPr>
      </w:pPr>
    </w:p>
    <w:p w14:paraId="364AA671" w14:textId="77777777" w:rsidR="003852D0" w:rsidRDefault="003852D0">
      <w:pPr>
        <w:rPr>
          <w:sz w:val="28"/>
          <w:szCs w:val="28"/>
        </w:rPr>
      </w:pPr>
    </w:p>
    <w:p w14:paraId="68E00D99" w14:textId="77777777" w:rsidR="003852D0" w:rsidRDefault="003852D0">
      <w:pPr>
        <w:rPr>
          <w:sz w:val="28"/>
          <w:szCs w:val="28"/>
        </w:rPr>
      </w:pPr>
    </w:p>
    <w:p w14:paraId="76768A89" w14:textId="77777777" w:rsidR="003852D0" w:rsidRDefault="003852D0">
      <w:pPr>
        <w:rPr>
          <w:sz w:val="28"/>
          <w:szCs w:val="28"/>
        </w:rPr>
      </w:pPr>
    </w:p>
    <w:p w14:paraId="3CAD8F73" w14:textId="77777777" w:rsidR="003852D0" w:rsidRDefault="003852D0">
      <w:pPr>
        <w:rPr>
          <w:sz w:val="28"/>
          <w:szCs w:val="28"/>
        </w:rPr>
      </w:pPr>
    </w:p>
    <w:p w14:paraId="6964F4FC" w14:textId="77777777" w:rsidR="003852D0" w:rsidRDefault="003852D0">
      <w:pPr>
        <w:rPr>
          <w:sz w:val="28"/>
          <w:szCs w:val="28"/>
        </w:rPr>
      </w:pPr>
    </w:p>
    <w:p w14:paraId="611748F4" w14:textId="77777777" w:rsidR="003852D0" w:rsidRDefault="003852D0">
      <w:pPr>
        <w:rPr>
          <w:sz w:val="24"/>
          <w:szCs w:val="24"/>
        </w:rPr>
      </w:pPr>
    </w:p>
    <w:p w14:paraId="55569793" w14:textId="77777777" w:rsidR="003852D0" w:rsidRDefault="00C7298B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Typography requirements:</w:t>
      </w:r>
    </w:p>
    <w:p w14:paraId="7601C18F" w14:textId="77777777" w:rsidR="003852D0" w:rsidRDefault="00C7298B">
      <w:pPr>
        <w:pStyle w:val="a8"/>
        <w:numPr>
          <w:ilvl w:val="0"/>
          <w:numId w:val="2"/>
        </w:numPr>
        <w:ind w:firstLineChars="0"/>
        <w:rPr>
          <w:sz w:val="24"/>
          <w:szCs w:val="24"/>
        </w:rPr>
      </w:pPr>
      <w:r>
        <w:rPr>
          <w:sz w:val="24"/>
          <w:szCs w:val="24"/>
        </w:rPr>
        <w:t xml:space="preserve">The basic typography style is as above;</w:t>
      </w:r>
    </w:p>
    <w:p w14:paraId="3C6B7F04" w14:textId="77777777" w:rsidR="003852D0" w:rsidRDefault="00C7298B">
      <w:pPr>
        <w:pStyle w:val="a8"/>
        <w:numPr>
          <w:ilvl w:val="0"/>
          <w:numId w:val="2"/>
        </w:numPr>
        <w:ind w:firstLineChars="0"/>
        <w:rPr>
          <w:sz w:val="24"/>
          <w:szCs w:val="24"/>
        </w:rPr>
      </w:pPr>
      <w:r>
        <w:rPr>
          <w:sz w:val="24"/>
          <w:szCs w:val="24"/>
        </w:rPr>
        <w:t xml:space="preserve">The black font is a fixed title and cannot be changed; The green font is the part of adding content;</w:t>
      </w:r>
    </w:p>
    <w:p w14:paraId="02F47DDF" w14:textId="77777777" w:rsidR="003852D0" w:rsidRDefault="003852D0">
      <w:pPr>
        <w:rPr>
          <w:sz w:val="24"/>
          <w:szCs w:val="24"/>
        </w:rPr>
      </w:pPr>
    </w:p>
    <w:p w14:paraId="788D7713" w14:textId="77777777" w:rsidR="003852D0" w:rsidRDefault="00C7298B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Text requirements:</w:t>
      </w:r>
    </w:p>
    <w:p w14:paraId="661E1468" w14:textId="77777777" w:rsidR="003852D0" w:rsidRDefault="00C7298B">
      <w:pPr>
        <w:pStyle w:val="a8"/>
        <w:numPr>
          <w:ilvl w:val="0"/>
          <w:numId w:val="3"/>
        </w:numPr>
        <w:ind w:firstLineChars="0"/>
        <w:rPr>
          <w:sz w:val="24"/>
          <w:szCs w:val="24"/>
        </w:rPr>
      </w:pPr>
      <w:r>
        <w:rPr>
          <w:sz w:val="24"/>
          <w:szCs w:val="24"/>
        </w:rPr>
        <w:t xml:space="preserve">File Title:</w:t>
      </w:r>
    </w:p>
    <w:p w14:paraId="2B01B7F8" w14:textId="77777777" w:rsidR="003852D0" w:rsidRDefault="00C7298B">
      <w:pPr>
        <w:pStyle w:val="a8"/>
        <w:ind w:left="360" w:firstLineChars="0" w:firstLine="0"/>
        <w:rPr>
          <w:sz w:val="24"/>
          <w:szCs w:val="24"/>
        </w:rPr>
      </w:pPr>
      <w:r>
        <w:rPr>
          <w:sz w:val="24"/>
          <w:szCs w:val="24"/>
        </w:rPr>
        <w:t xml:space="preserve">"Product Line Abbreviation""Number" _ "Fault Name" SOP</w:t>
      </w:r>
    </w:p>
    <w:p w14:paraId="7BFB64EE" w14:textId="77777777" w:rsidR="003852D0" w:rsidRDefault="00C7298B">
      <w:pPr>
        <w:pStyle w:val="a8"/>
        <w:ind w:left="360" w:firstLineChars="0" w:firstLine="0"/>
        <w:rPr>
          <w:sz w:val="24"/>
          <w:szCs w:val="24"/>
        </w:rPr>
      </w:pPr>
      <w:r>
        <w:rPr>
          <w:sz w:val="24"/>
          <w:szCs w:val="24"/>
        </w:rPr>
        <w:t xml:space="preserve">Product line: INV inverter, BAT battery, BES energy storage cabinet, EVC charging pile;</w:t>
      </w:r>
    </w:p>
    <w:p w14:paraId="765BF55F" w14:textId="77777777" w:rsidR="003852D0" w:rsidRDefault="00C7298B">
      <w:pPr>
        <w:pStyle w:val="a8"/>
        <w:ind w:left="360" w:firstLineChars="0" w:firstLine="0"/>
        <w:rPr>
          <w:sz w:val="24"/>
          <w:szCs w:val="24"/>
        </w:rPr>
      </w:pPr>
      <w:r>
        <w:rPr>
          <w:sz w:val="24"/>
          <w:szCs w:val="24"/>
        </w:rPr>
        <w:t xml:space="preserve">Number: Each product line is numbered independently, starting from 0001;</w:t>
      </w:r>
    </w:p>
    <w:p w14:paraId="40E1218B" w14:textId="77777777" w:rsidR="003852D0" w:rsidRDefault="00C7298B">
      <w:pPr>
        <w:pStyle w:val="a8"/>
        <w:ind w:left="360" w:firstLineChars="0" w:firstLine="0"/>
        <w:rPr>
          <w:sz w:val="24"/>
          <w:szCs w:val="24"/>
        </w:rPr>
      </w:pPr>
      <w:r>
        <w:rPr>
          <w:sz w:val="24"/>
          <w:szCs w:val="24"/>
        </w:rPr>
        <w:t xml:space="preserve">Fault Name: Description as concise and refined as possible;</w:t>
      </w:r>
    </w:p>
    <w:p w14:paraId="17D097DB" w14:textId="77777777" w:rsidR="003852D0" w:rsidRDefault="003852D0">
      <w:pPr>
        <w:rPr>
          <w:sz w:val="24"/>
          <w:szCs w:val="24"/>
        </w:rPr>
      </w:pPr>
    </w:p>
    <w:p w14:paraId="385E758A" w14:textId="77777777" w:rsidR="003852D0" w:rsidRDefault="00C7298B">
      <w:pPr>
        <w:pStyle w:val="a8"/>
        <w:numPr>
          <w:ilvl w:val="0"/>
          <w:numId w:val="3"/>
        </w:numPr>
        <w:ind w:firstLineChars="0"/>
        <w:rPr>
          <w:sz w:val="24"/>
          <w:szCs w:val="24"/>
        </w:rPr>
      </w:pPr>
      <w:r>
        <w:rPr>
          <w:sz w:val="24"/>
          <w:szCs w:val="24"/>
        </w:rPr>
        <w:t xml:space="preserve">Font: Standard Song (Chinese, English)</w:t>
      </w:r>
    </w:p>
    <w:p w14:paraId="1AD005D4" w14:textId="77777777" w:rsidR="003852D0" w:rsidRDefault="00C7298B">
      <w:pPr>
        <w:pStyle w:val="a8"/>
        <w:numPr>
          <w:ilvl w:val="0"/>
          <w:numId w:val="3"/>
        </w:numPr>
        <w:ind w:firstLineChars="0"/>
        <w:rPr>
          <w:sz w:val="24"/>
          <w:szCs w:val="24"/>
        </w:rPr>
      </w:pPr>
      <w:r>
        <w:rPr>
          <w:sz w:val="24"/>
          <w:szCs w:val="24"/>
        </w:rPr>
        <w:t xml:space="preserve">Font size:</w:t>
      </w:r>
    </w:p>
    <w:p w14:paraId="397C4F90" w14:textId="77777777" w:rsidR="003852D0" w:rsidRDefault="00C7298B">
      <w:pPr>
        <w:pStyle w:val="a8"/>
        <w:numPr>
          <w:ilvl w:val="0"/>
          <w:numId w:val="4"/>
        </w:numPr>
        <w:ind w:firstLineChars="0"/>
        <w:rPr>
          <w:sz w:val="24"/>
          <w:szCs w:val="24"/>
        </w:rPr>
      </w:pPr>
      <w:r>
        <w:rPr>
          <w:sz w:val="24"/>
          <w:szCs w:val="24"/>
        </w:rPr>
        <w:t xml:space="preserve">Title: Two, bold, centered</w:t>
      </w:r>
    </w:p>
    <w:p w14:paraId="71050DF8" w14:textId="77777777" w:rsidR="003852D0" w:rsidRDefault="00C7298B">
      <w:pPr>
        <w:pStyle w:val="a8"/>
        <w:numPr>
          <w:ilvl w:val="0"/>
          <w:numId w:val="4"/>
        </w:numPr>
        <w:ind w:firstLineChars="0"/>
        <w:rPr>
          <w:sz w:val="24"/>
          <w:szCs w:val="24"/>
        </w:rPr>
      </w:pPr>
      <w:r>
        <w:rPr>
          <w:sz w:val="24"/>
          <w:szCs w:val="24"/>
        </w:rPr>
        <w:t xml:space="preserve">Text title: No. 5, bold</w:t>
      </w:r>
    </w:p>
    <w:p w14:paraId="69F5C7F2" w14:textId="77777777" w:rsidR="003852D0" w:rsidRDefault="00C7298B">
      <w:pPr>
        <w:pStyle w:val="a8"/>
        <w:numPr>
          <w:ilvl w:val="0"/>
          <w:numId w:val="4"/>
        </w:numPr>
        <w:ind w:firstLineChars="0"/>
        <w:rPr>
          <w:sz w:val="24"/>
          <w:szCs w:val="24"/>
        </w:rPr>
      </w:pPr>
      <w:r>
        <w:rPr>
          <w:sz w:val="24"/>
          <w:szCs w:val="24"/>
        </w:rPr>
        <w:t xml:space="preserve">Text: No. 5, not in bold</w:t>
      </w:r>
    </w:p>
    <w:p w14:paraId="15047BA3" w14:textId="77777777" w:rsidR="003852D0" w:rsidRDefault="00C7298B">
      <w:pPr>
        <w:pStyle w:val="a8"/>
        <w:numPr>
          <w:ilvl w:val="0"/>
          <w:numId w:val="3"/>
        </w:numPr>
        <w:ind w:firstLineChars="0"/>
        <w:rPr>
          <w:sz w:val="24"/>
          <w:szCs w:val="24"/>
        </w:rPr>
      </w:pPr>
      <w:r>
        <w:rPr>
          <w:sz w:val="24"/>
          <w:szCs w:val="24"/>
        </w:rPr>
        <w:t xml:space="preserve">Color: Black</w:t>
      </w:r>
    </w:p>
    <w:p w14:paraId="6807E531" w14:textId="77777777" w:rsidR="003852D0" w:rsidRDefault="00C7298B">
      <w:pPr>
        <w:pStyle w:val="a8"/>
        <w:numPr>
          <w:ilvl w:val="0"/>
          <w:numId w:val="3"/>
        </w:numPr>
        <w:ind w:firstLineChars="0"/>
        <w:rPr>
          <w:sz w:val="24"/>
          <w:szCs w:val="24"/>
        </w:rPr>
      </w:pPr>
      <w:r>
        <w:rPr>
          <w:sz w:val="24"/>
          <w:szCs w:val="24"/>
        </w:rPr>
        <w:t xml:space="preserve">Line and paragraph spacing: 1.5 times</w:t>
      </w:r>
    </w:p>
    <w:p w14:paraId="11F085DC" w14:textId="77777777" w:rsidR="003852D0" w:rsidRDefault="00C7298B">
      <w:pPr>
        <w:pStyle w:val="a8"/>
        <w:numPr>
          <w:ilvl w:val="0"/>
          <w:numId w:val="3"/>
        </w:numPr>
        <w:ind w:firstLineChars="0"/>
        <w:rPr>
          <w:sz w:val="24"/>
          <w:szCs w:val="24"/>
        </w:rPr>
      </w:pPr>
      <w:r>
        <w:rPr>
          <w:sz w:val="24"/>
          <w:szCs w:val="24"/>
        </w:rPr>
        <w:t xml:space="preserve">Paragraph description (phenomenon, cause, treatment content): the first line is indented by 2 times</w:t>
      </w:r>
    </w:p>
    <w:p w14:paraId="534C0277" w14:textId="77777777" w:rsidR="003852D0" w:rsidRDefault="003852D0">
      <w:pPr>
        <w:rPr>
          <w:sz w:val="24"/>
          <w:szCs w:val="24"/>
        </w:rPr>
      </w:pPr>
    </w:p>
    <w:p w14:paraId="26077C41" w14:textId="77777777" w:rsidR="003852D0" w:rsidRDefault="00C7298B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Image requirements:</w:t>
      </w:r>
    </w:p>
    <w:p w14:paraId="0836881B" w14:textId="77777777" w:rsidR="003852D0" w:rsidRDefault="00C7298B">
      <w:pPr>
        <w:pStyle w:val="a8"/>
        <w:numPr>
          <w:ilvl w:val="0"/>
          <w:numId w:val="5"/>
        </w:numPr>
        <w:ind w:firstLineChars="0"/>
        <w:rPr>
          <w:sz w:val="24"/>
          <w:szCs w:val="24"/>
        </w:rPr>
      </w:pPr>
      <w:r>
        <w:rPr>
          <w:sz w:val="24"/>
          <w:szCs w:val="24"/>
        </w:rPr>
        <w:t xml:space="preserve">Format: JPG, PNG</w:t>
      </w:r>
    </w:p>
    <w:p w14:paraId="2F103A05" w14:textId="77777777" w:rsidR="003852D0" w:rsidRDefault="00C7298B">
      <w:pPr>
        <w:pStyle w:val="a8"/>
        <w:numPr>
          <w:ilvl w:val="0"/>
          <w:numId w:val="5"/>
        </w:numPr>
        <w:ind w:firstLineChars="0"/>
        <w:rPr>
          <w:sz w:val="24"/>
          <w:szCs w:val="24"/>
        </w:rPr>
      </w:pPr>
      <w:r>
        <w:rPr>
          <w:sz w:val="24"/>
          <w:szCs w:val="24"/>
        </w:rPr>
        <w:t xml:space="preserve">Size: It is recommended that within 300kb, the picture should not be too large and should not exceed 1M (if it exceeds, the picture size should be reduced)</w:t>
      </w:r>
    </w:p>
    <w:p w14:paraId="1C8E8CDD" w14:textId="77777777" w:rsidR="003852D0" w:rsidRDefault="00C7298B">
      <w:pPr>
        <w:pStyle w:val="a8"/>
        <w:numPr>
          <w:ilvl w:val="0"/>
          <w:numId w:val="5"/>
        </w:numPr>
        <w:ind w:firstLineChars="0"/>
        <w:rPr>
          <w:sz w:val="24"/>
          <w:szCs w:val="24"/>
        </w:rPr>
      </w:pPr>
      <w:r>
        <w:rPr>
          <w:sz w:val="24"/>
          <w:szCs w:val="24"/>
        </w:rPr>
        <w:t xml:space="preserve">Video: If you have a video, you can take several pictures containing key information in a row</w:t>
      </w:r>
    </w:p>
    <w:p w14:paraId="23BEB2DC" w14:textId="77777777" w:rsidR="003852D0" w:rsidRDefault="003852D0">
      <w:pPr>
        <w:rPr>
          <w:sz w:val="24"/>
          <w:szCs w:val="24"/>
        </w:rPr>
      </w:pPr>
    </w:p>
    <w:p w14:paraId="65E05AB7" w14:textId="77777777" w:rsidR="003852D0" w:rsidRDefault="00C7298B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Attachment Requirements:</w:t>
      </w:r>
    </w:p>
    <w:p w14:paraId="6B05128B" w14:textId="77777777" w:rsidR="003852D0" w:rsidRDefault="00C7298B">
      <w:pPr>
        <w:pStyle w:val="a8"/>
        <w:numPr>
          <w:ilvl w:val="0"/>
          <w:numId w:val="6"/>
        </w:numPr>
        <w:ind w:firstLineChars="0"/>
        <w:rPr>
          <w:sz w:val="24"/>
          <w:szCs w:val="24"/>
        </w:rPr>
      </w:pPr>
      <w:r>
        <w:rPr>
          <w:sz w:val="24"/>
          <w:szCs w:val="24"/>
        </w:rPr>
        <w:t xml:space="preserve">Format: Uniform conversion to PDF</w:t>
      </w:r>
    </w:p>
    <w:p w14:paraId="3CA54633" w14:textId="77777777" w:rsidR="003852D0" w:rsidRDefault="00C7298B">
      <w:pPr>
        <w:pStyle w:val="a8"/>
        <w:numPr>
          <w:ilvl w:val="0"/>
          <w:numId w:val="6"/>
        </w:numPr>
        <w:ind w:firstLineChars="0"/>
        <w:rPr>
          <w:sz w:val="24"/>
          <w:szCs w:val="24"/>
        </w:rPr>
      </w:pPr>
      <w:r>
        <w:rPr>
          <w:sz w:val="24"/>
          <w:szCs w:val="24"/>
        </w:rPr>
        <w:t xml:space="preserve">Document title: uniformly named as "Product Line Abbreviation""Number" _Attachment Document Title_Serial Number (if there are multiple documents) "</w:t>
      </w:r>
    </w:p>
    <w:p w14:paraId="2B82D4FE" w14:textId="77777777" w:rsidR="003852D0" w:rsidRDefault="003852D0">
      <w:pPr>
        <w:ind w:firstLine="420"/>
        <w:rPr>
          <w:sz w:val="28"/>
          <w:szCs w:val="28"/>
        </w:rPr>
      </w:pPr>
    </w:p>
    <w:sectPr w:rsidR="003852D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297A36" w14:textId="77777777" w:rsidR="00420CEC" w:rsidRDefault="00420CEC" w:rsidP="009B2BC9">
      <w:r>
        <w:separator/>
      </w:r>
    </w:p>
  </w:endnote>
  <w:endnote w:type="continuationSeparator" w:id="0">
    <w:p w14:paraId="37CDD123" w14:textId="77777777" w:rsidR="00420CEC" w:rsidRDefault="00420CEC" w:rsidP="009B2B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AC47B8" w14:textId="77777777" w:rsidR="00420CEC" w:rsidRDefault="00420CEC" w:rsidP="009B2BC9">
      <w:r>
        <w:separator/>
      </w:r>
    </w:p>
  </w:footnote>
  <w:footnote w:type="continuationSeparator" w:id="0">
    <w:p w14:paraId="1A028A14" w14:textId="77777777" w:rsidR="00420CEC" w:rsidRDefault="00420CEC" w:rsidP="009B2B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FC0B6C"/>
    <w:multiLevelType w:val="multilevel"/>
    <w:tmpl w:val="0AFC0B6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14C03E98"/>
    <w:multiLevelType w:val="multilevel"/>
    <w:tmpl w:val="14C03E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34CB0890"/>
    <w:multiLevelType w:val="multilevel"/>
    <w:tmpl w:val="E382784E"/>
    <w:lvl w:ilvl="0">
      <w:start w:val="1"/>
      <w:numFmt w:val="bullet"/>
      <w:lvlText w:val="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lowerLetter"/>
      <w:lvlText w:val="%2)"/>
      <w:lvlJc w:val="left"/>
      <w:pPr>
        <w:ind w:left="1200" w:hanging="420"/>
      </w:pPr>
    </w:lvl>
    <w:lvl w:ilvl="2">
      <w:start w:val="1"/>
      <w:numFmt w:val="lowerRoman"/>
      <w:lvlText w:val="%3."/>
      <w:lvlJc w:val="right"/>
      <w:pPr>
        <w:ind w:left="1620" w:hanging="420"/>
      </w:pPr>
    </w:lvl>
    <w:lvl w:ilvl="3">
      <w:start w:val="1"/>
      <w:numFmt w:val="decimal"/>
      <w:lvlText w:val="%4."/>
      <w:lvlJc w:val="left"/>
      <w:pPr>
        <w:ind w:left="2040" w:hanging="420"/>
      </w:pPr>
    </w:lvl>
    <w:lvl w:ilvl="4">
      <w:start w:val="1"/>
      <w:numFmt w:val="lowerLetter"/>
      <w:lvlText w:val="%5)"/>
      <w:lvlJc w:val="left"/>
      <w:pPr>
        <w:ind w:left="2460" w:hanging="420"/>
      </w:pPr>
    </w:lvl>
    <w:lvl w:ilvl="5">
      <w:start w:val="1"/>
      <w:numFmt w:val="lowerRoman"/>
      <w:lvlText w:val="%6."/>
      <w:lvlJc w:val="right"/>
      <w:pPr>
        <w:ind w:left="2880" w:hanging="420"/>
      </w:pPr>
    </w:lvl>
    <w:lvl w:ilvl="6">
      <w:start w:val="1"/>
      <w:numFmt w:val="decimal"/>
      <w:lvlText w:val="%7."/>
      <w:lvlJc w:val="left"/>
      <w:pPr>
        <w:ind w:left="3300" w:hanging="420"/>
      </w:pPr>
    </w:lvl>
    <w:lvl w:ilvl="7">
      <w:start w:val="1"/>
      <w:numFmt w:val="lowerLetter"/>
      <w:lvlText w:val="%8)"/>
      <w:lvlJc w:val="left"/>
      <w:pPr>
        <w:ind w:left="3720" w:hanging="420"/>
      </w:pPr>
    </w:lvl>
    <w:lvl w:ilvl="8">
      <w:start w:val="1"/>
      <w:numFmt w:val="lowerRoman"/>
      <w:lvlText w:val="%9."/>
      <w:lvlJc w:val="right"/>
      <w:pPr>
        <w:ind w:left="4140" w:hanging="420"/>
      </w:pPr>
    </w:lvl>
  </w:abstractNum>
  <w:abstractNum w:abstractNumId="3" w15:restartNumberingAfterBreak="0">
    <w:nsid w:val="384C68EF"/>
    <w:multiLevelType w:val="multilevel"/>
    <w:tmpl w:val="E382784E"/>
    <w:lvl w:ilvl="0">
      <w:start w:val="1"/>
      <w:numFmt w:val="bullet"/>
      <w:lvlText w:val="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lowerLetter"/>
      <w:lvlText w:val="%2)"/>
      <w:lvlJc w:val="left"/>
      <w:pPr>
        <w:ind w:left="1200" w:hanging="420"/>
      </w:pPr>
    </w:lvl>
    <w:lvl w:ilvl="2">
      <w:start w:val="1"/>
      <w:numFmt w:val="lowerRoman"/>
      <w:lvlText w:val="%3."/>
      <w:lvlJc w:val="right"/>
      <w:pPr>
        <w:ind w:left="1620" w:hanging="420"/>
      </w:pPr>
    </w:lvl>
    <w:lvl w:ilvl="3">
      <w:start w:val="1"/>
      <w:numFmt w:val="decimal"/>
      <w:lvlText w:val="%4."/>
      <w:lvlJc w:val="left"/>
      <w:pPr>
        <w:ind w:left="2040" w:hanging="420"/>
      </w:pPr>
    </w:lvl>
    <w:lvl w:ilvl="4">
      <w:start w:val="1"/>
      <w:numFmt w:val="lowerLetter"/>
      <w:lvlText w:val="%5)"/>
      <w:lvlJc w:val="left"/>
      <w:pPr>
        <w:ind w:left="2460" w:hanging="420"/>
      </w:pPr>
    </w:lvl>
    <w:lvl w:ilvl="5">
      <w:start w:val="1"/>
      <w:numFmt w:val="lowerRoman"/>
      <w:lvlText w:val="%6."/>
      <w:lvlJc w:val="right"/>
      <w:pPr>
        <w:ind w:left="2880" w:hanging="420"/>
      </w:pPr>
    </w:lvl>
    <w:lvl w:ilvl="6">
      <w:start w:val="1"/>
      <w:numFmt w:val="decimal"/>
      <w:lvlText w:val="%7."/>
      <w:lvlJc w:val="left"/>
      <w:pPr>
        <w:ind w:left="3300" w:hanging="420"/>
      </w:pPr>
    </w:lvl>
    <w:lvl w:ilvl="7">
      <w:start w:val="1"/>
      <w:numFmt w:val="lowerLetter"/>
      <w:lvlText w:val="%8)"/>
      <w:lvlJc w:val="left"/>
      <w:pPr>
        <w:ind w:left="3720" w:hanging="420"/>
      </w:pPr>
    </w:lvl>
    <w:lvl w:ilvl="8">
      <w:start w:val="1"/>
      <w:numFmt w:val="lowerRoman"/>
      <w:lvlText w:val="%9."/>
      <w:lvlJc w:val="right"/>
      <w:pPr>
        <w:ind w:left="4140" w:hanging="420"/>
      </w:pPr>
    </w:lvl>
  </w:abstractNum>
  <w:abstractNum w:abstractNumId="4" w15:restartNumberingAfterBreak="0">
    <w:nsid w:val="3BAD1B7B"/>
    <w:multiLevelType w:val="multilevel"/>
    <w:tmpl w:val="3BAD1B7B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4E45628E"/>
    <w:multiLevelType w:val="multilevel"/>
    <w:tmpl w:val="4E45628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639B7113"/>
    <w:multiLevelType w:val="multilevel"/>
    <w:tmpl w:val="639B7113"/>
    <w:lvl w:ilvl="0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7" w15:restartNumberingAfterBreak="0">
    <w:nsid w:val="7ACE72A5"/>
    <w:multiLevelType w:val="multilevel"/>
    <w:tmpl w:val="7ACE72A5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6"/>
  </w:num>
  <w:num w:numId="5">
    <w:abstractNumId w:val="0"/>
  </w:num>
  <w:num w:numId="6">
    <w:abstractNumId w:val="7"/>
  </w:num>
  <w:num w:numId="7">
    <w:abstractNumId w:val="3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4"/>
  <w:bordersDoNotSurroundHeader/>
  <w:bordersDoNotSurroundFooter/>
  <w:proofState w:spelling="dirty" w:grammar="dirty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45E4"/>
    <w:rsid w:val="D53B8514"/>
    <w:rsid w:val="001A17CD"/>
    <w:rsid w:val="00262552"/>
    <w:rsid w:val="00281EBF"/>
    <w:rsid w:val="002B3A09"/>
    <w:rsid w:val="003170A7"/>
    <w:rsid w:val="00384B92"/>
    <w:rsid w:val="003852D0"/>
    <w:rsid w:val="00420CEC"/>
    <w:rsid w:val="004266A5"/>
    <w:rsid w:val="00431D88"/>
    <w:rsid w:val="004450AB"/>
    <w:rsid w:val="004E42CC"/>
    <w:rsid w:val="005A543D"/>
    <w:rsid w:val="00646266"/>
    <w:rsid w:val="0065131E"/>
    <w:rsid w:val="00654DFC"/>
    <w:rsid w:val="00767EF4"/>
    <w:rsid w:val="00793486"/>
    <w:rsid w:val="008A013A"/>
    <w:rsid w:val="008C4DFD"/>
    <w:rsid w:val="008F593B"/>
    <w:rsid w:val="009B2BC9"/>
    <w:rsid w:val="009D48FE"/>
    <w:rsid w:val="00A16B4A"/>
    <w:rsid w:val="00A46156"/>
    <w:rsid w:val="00A779BD"/>
    <w:rsid w:val="00A80AC9"/>
    <w:rsid w:val="00AE50D7"/>
    <w:rsid w:val="00B35014"/>
    <w:rsid w:val="00B81224"/>
    <w:rsid w:val="00BD1122"/>
    <w:rsid w:val="00BD446C"/>
    <w:rsid w:val="00C545E4"/>
    <w:rsid w:val="00C7298B"/>
    <w:rsid w:val="00D41982"/>
    <w:rsid w:val="00D457E7"/>
    <w:rsid w:val="00D86080"/>
    <w:rsid w:val="00E934F4"/>
    <w:rsid w:val="00F662B3"/>
    <w:rsid w:val="00FA52CC"/>
    <w:rsid w:val="00FE31A2"/>
    <w:rsid w:val="6F9F8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2F946FD2"/>
  <w15:docId w15:val="{C346F384-6B0C-478D-B232-0D1D75BB21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3486"/>
    <w:pPr>
      <w:widowControl w:val="0"/>
    </w:pPr>
    <w:rPr>
      <w:rFonts w:ascii="宋体" w:eastAsia="宋体" w:hAnsi="宋体" w:cs="宋体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pPr>
      <w:ind w:firstLineChars="200" w:firstLine="420"/>
    </w:p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327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01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422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74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516</TotalTime>
  <Pages>3</Pages>
  <Words>139</Words>
  <Characters>797</Characters>
  <Application>Microsoft Office Word</Application>
  <DocSecurity>0</DocSecurity>
  <Lines>6</Lines>
  <Paragraphs>1</Paragraphs>
  <ScaleCrop>false</ScaleCrop>
  <Company/>
  <LinksUpToDate>false</LinksUpToDate>
  <CharactersWithSpaces>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赵勇涛</dc:creator>
  <cp:lastModifiedBy>杨泰欧</cp:lastModifiedBy>
  <cp:revision>14</cp:revision>
  <dcterms:created xsi:type="dcterms:W3CDTF">2026-01-28T18:13:00Z</dcterms:created>
  <dcterms:modified xsi:type="dcterms:W3CDTF">2026-04-26T12:34:00Z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2052-0.0.0.0</vt:lpwstr>
  </property>
</Properties>
</file>