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D62E" w14:textId="77777777" w:rsidR="00A876AE" w:rsidRDefault="003717E0" w:rsidP="00D8402E">
      <w:pPr>
        <w:pStyle w:val="ad"/>
        <w:rPr>
          <w:sz w:val="36"/>
          <w:szCs w:val="36"/>
        </w:rPr>
      </w:pPr>
      <w:bookmarkStart w:id="0" w:name="OLE_LINK1"/>
      <w:bookmarkStart w:id="1" w:name="OLE_LINK2"/>
      <w:r w:rsidRPr="003717E0">
        <w:rPr>
          <w:rFonts w:hint="eastAsia"/>
        </w:rPr>
        <w:t>电网过频欠频故障处理</w:t>
      </w:r>
      <w:r w:rsidRPr="003717E0">
        <w:t>SOP</w:t>
      </w:r>
      <w:bookmarkEnd w:id="0"/>
      <w:bookmarkEnd w:id="1"/>
      <w:r>
        <w:rPr>
          <w:sz w:val="36"/>
          <w:szCs w:val="36"/>
        </w:rPr>
        <w:t xml:space="preserve"> </w:t>
      </w:r>
    </w:p>
    <w:p w14:paraId="48E60B54" w14:textId="77777777" w:rsidR="00D8402E" w:rsidRDefault="00D8402E" w:rsidP="00D8402E"/>
    <w:p w14:paraId="1C8174E9" w14:textId="2BB3F757" w:rsidR="00A876AE" w:rsidRPr="00EF7448" w:rsidRDefault="00B17F7A" w:rsidP="00D8402E">
      <w:pPr>
        <w:pStyle w:val="a8"/>
        <w:numPr>
          <w:ilvl w:val="0"/>
          <w:numId w:val="20"/>
        </w:numPr>
        <w:ind w:firstLineChars="0"/>
      </w:pPr>
      <w:r w:rsidRPr="00D8402E">
        <w:rPr>
          <w:rFonts w:hint="eastAsia"/>
          <w:b/>
          <w:bCs/>
        </w:rPr>
        <w:t>故障名称：</w:t>
      </w:r>
      <w:r w:rsidR="003717E0" w:rsidRPr="003717E0">
        <w:rPr>
          <w:rFonts w:hint="eastAsia"/>
        </w:rPr>
        <w:t>电网过频</w:t>
      </w:r>
      <w:r w:rsidR="00D8402E">
        <w:rPr>
          <w:rFonts w:hint="eastAsia"/>
        </w:rPr>
        <w:t>（</w:t>
      </w:r>
      <w:r w:rsidR="00D8402E" w:rsidRPr="00D8402E">
        <w:t>Grid Over Freq Fault</w:t>
      </w:r>
      <w:r w:rsidR="00D8402E">
        <w:rPr>
          <w:rFonts w:hint="eastAsia"/>
        </w:rPr>
        <w:t>）、电网</w:t>
      </w:r>
      <w:r w:rsidR="003717E0" w:rsidRPr="003717E0">
        <w:rPr>
          <w:rFonts w:hint="eastAsia"/>
        </w:rPr>
        <w:t>欠频</w:t>
      </w:r>
      <w:r w:rsidR="00D8402E">
        <w:rPr>
          <w:rFonts w:hint="eastAsia"/>
        </w:rPr>
        <w:t>（</w:t>
      </w:r>
      <w:r w:rsidR="00D8402E" w:rsidRPr="00D8402E">
        <w:t>Grid Under Freq Fault</w:t>
      </w:r>
      <w:r w:rsidR="00D8402E">
        <w:rPr>
          <w:rFonts w:hint="eastAsia"/>
        </w:rPr>
        <w:t>）</w:t>
      </w:r>
    </w:p>
    <w:p w14:paraId="2D6ECC16" w14:textId="6790EE83" w:rsidR="00A876AE" w:rsidRPr="00D8402E" w:rsidRDefault="00B17F7A" w:rsidP="00D8402E">
      <w:pPr>
        <w:pStyle w:val="a8"/>
        <w:numPr>
          <w:ilvl w:val="0"/>
          <w:numId w:val="20"/>
        </w:numPr>
        <w:ind w:firstLineChars="0"/>
      </w:pPr>
      <w:r w:rsidRPr="00D8402E">
        <w:rPr>
          <w:rFonts w:hint="eastAsia"/>
          <w:b/>
          <w:bCs/>
        </w:rPr>
        <w:t>故障代码：</w:t>
      </w:r>
      <w:r w:rsidR="00D8402E" w:rsidRPr="00D8402E">
        <w:t>7</w:t>
      </w:r>
      <w:r w:rsidR="00D8402E">
        <w:rPr>
          <w:rFonts w:hint="eastAsia"/>
        </w:rPr>
        <w:t>（过频）、</w:t>
      </w:r>
      <w:r w:rsidR="00603E1E" w:rsidRPr="00D8402E">
        <w:rPr>
          <w:rFonts w:hint="eastAsia"/>
        </w:rPr>
        <w:t>8</w:t>
      </w:r>
      <w:r w:rsidR="00D8402E">
        <w:rPr>
          <w:rFonts w:hint="eastAsia"/>
        </w:rPr>
        <w:t>（欠频）</w:t>
      </w:r>
      <w:r w:rsidR="001311A6" w:rsidRPr="00D8402E">
        <w:t xml:space="preserve">   </w:t>
      </w:r>
    </w:p>
    <w:p w14:paraId="0E983FBD" w14:textId="3845463C" w:rsidR="00A876AE" w:rsidRDefault="00B17F7A" w:rsidP="00D8402E">
      <w:pPr>
        <w:pStyle w:val="a8"/>
        <w:numPr>
          <w:ilvl w:val="0"/>
          <w:numId w:val="20"/>
        </w:numPr>
        <w:ind w:firstLineChars="0"/>
      </w:pPr>
      <w:r w:rsidRPr="00D8402E">
        <w:rPr>
          <w:rFonts w:hint="eastAsia"/>
          <w:b/>
          <w:bCs/>
        </w:rPr>
        <w:t>故障现象：</w:t>
      </w:r>
      <w:r w:rsidR="000E028B">
        <w:rPr>
          <w:rFonts w:hint="eastAsia"/>
        </w:rPr>
        <w:t>逆变器限功率</w:t>
      </w:r>
      <w:r w:rsidR="00D8402E">
        <w:rPr>
          <w:rFonts w:hint="eastAsia"/>
        </w:rPr>
        <w:t>运行</w:t>
      </w:r>
      <w:r w:rsidR="000E028B">
        <w:rPr>
          <w:rFonts w:hint="eastAsia"/>
        </w:rPr>
        <w:t>或</w:t>
      </w:r>
      <w:r w:rsidR="00D8402E">
        <w:rPr>
          <w:rFonts w:hint="eastAsia"/>
        </w:rPr>
        <w:t>直接</w:t>
      </w:r>
      <w:r w:rsidR="000E028B">
        <w:rPr>
          <w:rFonts w:hint="eastAsia"/>
        </w:rPr>
        <w:t>停机</w:t>
      </w:r>
      <w:r w:rsidR="00D8402E">
        <w:rPr>
          <w:rFonts w:hint="eastAsia"/>
        </w:rPr>
        <w:t>，同时出现该告警提示。</w:t>
      </w:r>
    </w:p>
    <w:p w14:paraId="4D0DFEAD" w14:textId="0ED92D8A" w:rsidR="00412258" w:rsidRPr="00D8402E" w:rsidRDefault="00B17F7A" w:rsidP="00D8402E">
      <w:pPr>
        <w:pStyle w:val="a8"/>
        <w:numPr>
          <w:ilvl w:val="0"/>
          <w:numId w:val="20"/>
        </w:numPr>
        <w:ind w:firstLineChars="0"/>
        <w:rPr>
          <w:b/>
          <w:bCs/>
        </w:rPr>
      </w:pPr>
      <w:r w:rsidRPr="00D8402E">
        <w:rPr>
          <w:rFonts w:hint="eastAsia"/>
          <w:b/>
          <w:bCs/>
        </w:rPr>
        <w:t>故障原因：</w:t>
      </w:r>
    </w:p>
    <w:p w14:paraId="10C4865F" w14:textId="74FA87B0" w:rsidR="00412258" w:rsidRDefault="000E028B" w:rsidP="00D8402E">
      <w:pPr>
        <w:pStyle w:val="a8"/>
        <w:numPr>
          <w:ilvl w:val="0"/>
          <w:numId w:val="21"/>
        </w:numPr>
        <w:ind w:firstLineChars="0"/>
      </w:pPr>
      <w:r w:rsidRPr="000E028B">
        <w:t>电网本身频率异常</w:t>
      </w:r>
      <w:r w:rsidR="003717E0">
        <w:rPr>
          <w:rFonts w:hint="eastAsia"/>
        </w:rPr>
        <w:t>，触发了逆变器的保护阈值</w:t>
      </w:r>
    </w:p>
    <w:p w14:paraId="01D1DDAD" w14:textId="604C94EF" w:rsidR="00A876AE" w:rsidRDefault="000E028B" w:rsidP="00D8402E">
      <w:pPr>
        <w:pStyle w:val="a8"/>
        <w:numPr>
          <w:ilvl w:val="0"/>
          <w:numId w:val="21"/>
        </w:numPr>
        <w:ind w:firstLineChars="0"/>
      </w:pPr>
      <w:r w:rsidRPr="000B1985">
        <w:t>逆变器</w:t>
      </w:r>
      <w:r w:rsidR="00412258">
        <w:rPr>
          <w:rFonts w:hint="eastAsia"/>
        </w:rPr>
        <w:t>硬件采样</w:t>
      </w:r>
      <w:r w:rsidRPr="000B1985">
        <w:t>异常</w:t>
      </w:r>
    </w:p>
    <w:p w14:paraId="6B31E92C" w14:textId="757F76CF" w:rsidR="000F5075" w:rsidRPr="00D8402E" w:rsidRDefault="00B17F7A" w:rsidP="00D8402E">
      <w:pPr>
        <w:pStyle w:val="a8"/>
        <w:numPr>
          <w:ilvl w:val="0"/>
          <w:numId w:val="20"/>
        </w:numPr>
        <w:ind w:firstLineChars="0"/>
        <w:rPr>
          <w:b/>
          <w:bCs/>
        </w:rPr>
      </w:pPr>
      <w:r w:rsidRPr="00D8402E">
        <w:rPr>
          <w:rFonts w:hint="eastAsia"/>
          <w:b/>
          <w:bCs/>
        </w:rPr>
        <w:t>适用机型：</w:t>
      </w:r>
    </w:p>
    <w:p w14:paraId="74CB2715" w14:textId="5E6CC180" w:rsidR="000F5075" w:rsidRDefault="000F5075" w:rsidP="00D8402E">
      <w:pPr>
        <w:pStyle w:val="a8"/>
        <w:numPr>
          <w:ilvl w:val="0"/>
          <w:numId w:val="22"/>
        </w:numPr>
        <w:ind w:firstLineChars="0"/>
      </w:pPr>
      <w:r w:rsidRPr="000F5075">
        <w:t>GT3-4</w:t>
      </w:r>
      <w:r w:rsidR="00D8402E">
        <w:t>~</w:t>
      </w:r>
      <w:r w:rsidRPr="000F5075">
        <w:t>25kW</w:t>
      </w:r>
      <w:r>
        <w:t xml:space="preserve"> </w:t>
      </w:r>
    </w:p>
    <w:p w14:paraId="30A74957" w14:textId="77777777" w:rsidR="00A876AE" w:rsidRDefault="000F5075" w:rsidP="00D8402E">
      <w:pPr>
        <w:pStyle w:val="a8"/>
        <w:numPr>
          <w:ilvl w:val="0"/>
          <w:numId w:val="22"/>
        </w:numPr>
        <w:ind w:firstLineChars="0"/>
      </w:pPr>
      <w:r w:rsidRPr="000F5075">
        <w:t>GT3-30~60kW</w:t>
      </w:r>
    </w:p>
    <w:p w14:paraId="1CB55A10" w14:textId="77777777" w:rsidR="000F5075" w:rsidRDefault="000F5075" w:rsidP="00D8402E">
      <w:pPr>
        <w:pStyle w:val="a8"/>
        <w:numPr>
          <w:ilvl w:val="0"/>
          <w:numId w:val="22"/>
        </w:numPr>
        <w:ind w:firstLineChars="0"/>
      </w:pPr>
      <w:r w:rsidRPr="000F5075">
        <w:t>GT3-75~125kW</w:t>
      </w:r>
    </w:p>
    <w:p w14:paraId="744CC7EA" w14:textId="7BC1E606" w:rsidR="00A876AE" w:rsidRPr="00D8402E" w:rsidRDefault="00B17F7A" w:rsidP="00D8402E">
      <w:pPr>
        <w:pStyle w:val="a8"/>
        <w:numPr>
          <w:ilvl w:val="0"/>
          <w:numId w:val="20"/>
        </w:numPr>
        <w:ind w:firstLineChars="0"/>
        <w:rPr>
          <w:b/>
          <w:bCs/>
        </w:rPr>
      </w:pPr>
      <w:r w:rsidRPr="00D8402E">
        <w:rPr>
          <w:rFonts w:hint="eastAsia"/>
          <w:b/>
          <w:bCs/>
        </w:rPr>
        <w:t>故障处理步骤：</w:t>
      </w:r>
    </w:p>
    <w:tbl>
      <w:tblPr>
        <w:tblStyle w:val="a7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4537"/>
        <w:gridCol w:w="3686"/>
      </w:tblGrid>
      <w:tr w:rsidR="001311A6" w:rsidRPr="000B1985" w14:paraId="3B119A66" w14:textId="77777777" w:rsidTr="00D8402E">
        <w:tc>
          <w:tcPr>
            <w:tcW w:w="850" w:type="dxa"/>
          </w:tcPr>
          <w:p w14:paraId="409E4D60" w14:textId="77777777" w:rsidR="00A876AE" w:rsidRPr="00D8402E" w:rsidRDefault="00B17F7A" w:rsidP="00D8402E">
            <w:pPr>
              <w:rPr>
                <w:b/>
                <w:bCs/>
              </w:rPr>
            </w:pPr>
            <w:r w:rsidRPr="00D8402E">
              <w:rPr>
                <w:rFonts w:hint="eastAsia"/>
                <w:b/>
                <w:bCs/>
              </w:rPr>
              <w:t>步骤</w:t>
            </w:r>
          </w:p>
        </w:tc>
        <w:tc>
          <w:tcPr>
            <w:tcW w:w="4537" w:type="dxa"/>
          </w:tcPr>
          <w:p w14:paraId="140B2EF9" w14:textId="77777777" w:rsidR="00A876AE" w:rsidRPr="00D8402E" w:rsidRDefault="00B17F7A" w:rsidP="00D8402E">
            <w:pPr>
              <w:rPr>
                <w:b/>
                <w:bCs/>
              </w:rPr>
            </w:pPr>
            <w:r w:rsidRPr="00D8402E"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3686" w:type="dxa"/>
          </w:tcPr>
          <w:p w14:paraId="0C15CACC" w14:textId="77777777" w:rsidR="00A876AE" w:rsidRPr="00D8402E" w:rsidRDefault="00B17F7A" w:rsidP="00D8402E">
            <w:pPr>
              <w:rPr>
                <w:b/>
                <w:bCs/>
              </w:rPr>
            </w:pPr>
            <w:r w:rsidRPr="00D8402E">
              <w:rPr>
                <w:rFonts w:hint="eastAsia"/>
                <w:b/>
                <w:bCs/>
              </w:rPr>
              <w:t>示例（图片或参考文件）</w:t>
            </w:r>
          </w:p>
        </w:tc>
      </w:tr>
      <w:tr w:rsidR="001311A6" w:rsidRPr="000B1985" w14:paraId="20B73848" w14:textId="77777777" w:rsidTr="00D8402E">
        <w:tc>
          <w:tcPr>
            <w:tcW w:w="850" w:type="dxa"/>
          </w:tcPr>
          <w:p w14:paraId="2D5D0DED" w14:textId="77777777" w:rsidR="00A876AE" w:rsidRPr="000B1985" w:rsidRDefault="00B17F7A" w:rsidP="00D8402E">
            <w:r w:rsidRPr="000B1985">
              <w:rPr>
                <w:rFonts w:hint="eastAsia"/>
              </w:rPr>
              <w:t>Step</w:t>
            </w:r>
            <w:r w:rsidRPr="000B1985">
              <w:t>1</w:t>
            </w:r>
          </w:p>
        </w:tc>
        <w:tc>
          <w:tcPr>
            <w:tcW w:w="4537" w:type="dxa"/>
          </w:tcPr>
          <w:p w14:paraId="65EC12E3" w14:textId="6718F493" w:rsidR="00124B4B" w:rsidRPr="00124B4B" w:rsidRDefault="00124B4B" w:rsidP="00D8402E">
            <w:pPr>
              <w:ind w:firstLineChars="200" w:firstLine="420"/>
              <w:rPr>
                <w:kern w:val="0"/>
              </w:rPr>
            </w:pPr>
            <w:r w:rsidRPr="00124B4B">
              <w:rPr>
                <w:kern w:val="0"/>
              </w:rPr>
              <w:t>确认</w:t>
            </w:r>
            <w:r w:rsidR="00D8402E">
              <w:rPr>
                <w:rFonts w:hint="eastAsia"/>
                <w:kern w:val="0"/>
              </w:rPr>
              <w:t>告警</w:t>
            </w:r>
            <w:r w:rsidRPr="00124B4B">
              <w:rPr>
                <w:kern w:val="0"/>
              </w:rPr>
              <w:t>信息</w:t>
            </w:r>
            <w:r w:rsidR="00D8402E">
              <w:rPr>
                <w:rFonts w:hint="eastAsia"/>
                <w:kern w:val="0"/>
              </w:rPr>
              <w:t>。</w:t>
            </w:r>
          </w:p>
          <w:p w14:paraId="43602AB6" w14:textId="5165FE08" w:rsidR="00124B4B" w:rsidRPr="000B1985" w:rsidRDefault="00124B4B" w:rsidP="00D8402E">
            <w:r w:rsidRPr="00124B4B">
              <w:rPr>
                <w:kern w:val="0"/>
              </w:rPr>
              <w:t>通过</w:t>
            </w:r>
            <w:r w:rsidRPr="000B1985">
              <w:rPr>
                <w:rFonts w:hint="eastAsia"/>
                <w:kern w:val="0"/>
              </w:rPr>
              <w:t>A</w:t>
            </w:r>
            <w:r w:rsidRPr="000B1985">
              <w:rPr>
                <w:kern w:val="0"/>
              </w:rPr>
              <w:t>PP</w:t>
            </w:r>
            <w:r w:rsidRPr="00124B4B">
              <w:rPr>
                <w:kern w:val="0"/>
              </w:rPr>
              <w:t>或监控平台确认具体</w:t>
            </w:r>
            <w:r w:rsidR="00D8402E">
              <w:rPr>
                <w:rFonts w:hint="eastAsia"/>
                <w:kern w:val="0"/>
              </w:rPr>
              <w:t>告警</w:t>
            </w:r>
            <w:r w:rsidRPr="00124B4B">
              <w:rPr>
                <w:kern w:val="0"/>
              </w:rPr>
              <w:t>类型</w:t>
            </w:r>
            <w:r w:rsidR="00D8402E">
              <w:rPr>
                <w:rFonts w:hint="eastAsia"/>
                <w:kern w:val="0"/>
              </w:rPr>
              <w:t>，并记录告</w:t>
            </w:r>
            <w:r w:rsidRPr="00124B4B">
              <w:rPr>
                <w:kern w:val="0"/>
              </w:rPr>
              <w:t>警时间、频率值</w:t>
            </w:r>
            <w:r w:rsidR="00D8402E">
              <w:rPr>
                <w:rFonts w:hint="eastAsia"/>
                <w:kern w:val="0"/>
              </w:rPr>
              <w:t>，判断故障</w:t>
            </w:r>
            <w:r w:rsidR="00D8402E" w:rsidRPr="000B1985">
              <w:rPr>
                <w:rFonts w:hint="eastAsia"/>
              </w:rPr>
              <w:t>是持续</w:t>
            </w:r>
            <w:r w:rsidR="00D8402E">
              <w:rPr>
                <w:rFonts w:hint="eastAsia"/>
              </w:rPr>
              <w:t>告警</w:t>
            </w:r>
            <w:r w:rsidR="00D8402E" w:rsidRPr="000B1985">
              <w:rPr>
                <w:rFonts w:hint="eastAsia"/>
              </w:rPr>
              <w:t>还是瞬时</w:t>
            </w:r>
            <w:r w:rsidR="00D8402E">
              <w:rPr>
                <w:rFonts w:hint="eastAsia"/>
              </w:rPr>
              <w:t>告警。（</w:t>
            </w:r>
            <w:r w:rsidRPr="000B1985">
              <w:rPr>
                <w:rFonts w:hint="eastAsia"/>
              </w:rPr>
              <w:t>瞬时</w:t>
            </w:r>
            <w:r w:rsidR="00D8402E">
              <w:rPr>
                <w:rFonts w:hint="eastAsia"/>
              </w:rPr>
              <w:t>告警表现：告</w:t>
            </w:r>
            <w:r w:rsidRPr="000B1985">
              <w:rPr>
                <w:rFonts w:hint="eastAsia"/>
              </w:rPr>
              <w:t>警持续时间</w:t>
            </w:r>
            <w:r w:rsidR="00D8402E">
              <w:rPr>
                <w:rFonts w:hint="eastAsia"/>
              </w:rPr>
              <w:t>较</w:t>
            </w:r>
            <w:r w:rsidRPr="000B1985">
              <w:rPr>
                <w:rFonts w:hint="eastAsia"/>
              </w:rPr>
              <w:t>短（1</w:t>
            </w:r>
            <w:r w:rsidRPr="000B1985">
              <w:t>-2</w:t>
            </w:r>
            <w:r w:rsidR="00D8402E">
              <w:rPr>
                <w:rFonts w:hint="eastAsia"/>
              </w:rPr>
              <w:t>s</w:t>
            </w:r>
            <w:r w:rsidRPr="000B1985">
              <w:rPr>
                <w:rFonts w:hint="eastAsia"/>
              </w:rPr>
              <w:t>）</w:t>
            </w:r>
            <w:r w:rsidR="00D8402E">
              <w:rPr>
                <w:rFonts w:hint="eastAsia"/>
              </w:rPr>
              <w:t>，</w:t>
            </w:r>
            <w:r w:rsidRPr="000B1985">
              <w:rPr>
                <w:rFonts w:hint="eastAsia"/>
              </w:rPr>
              <w:t>出现频率</w:t>
            </w:r>
            <w:r w:rsidR="00D8402E">
              <w:rPr>
                <w:rFonts w:hint="eastAsia"/>
              </w:rPr>
              <w:t>较</w:t>
            </w:r>
            <w:r w:rsidRPr="000B1985">
              <w:rPr>
                <w:rFonts w:hint="eastAsia"/>
              </w:rPr>
              <w:t>低（每天</w:t>
            </w:r>
            <w:r w:rsidRPr="000B1985">
              <w:t>1-2</w:t>
            </w:r>
            <w:r w:rsidRPr="000B1985">
              <w:rPr>
                <w:rFonts w:hint="eastAsia"/>
              </w:rPr>
              <w:t>次）</w:t>
            </w:r>
            <w:r w:rsidR="00D8402E">
              <w:rPr>
                <w:rFonts w:hint="eastAsia"/>
              </w:rPr>
              <w:t>）；</w:t>
            </w:r>
          </w:p>
          <w:p w14:paraId="5B53543E" w14:textId="01A1E580" w:rsidR="00124B4B" w:rsidRPr="000B1985" w:rsidRDefault="00F91472" w:rsidP="00D8402E">
            <w:pPr>
              <w:ind w:firstLineChars="200" w:firstLine="420"/>
            </w:pPr>
            <w:r w:rsidRPr="000B1985">
              <w:t>若</w:t>
            </w:r>
            <w:r w:rsidR="00D8402E">
              <w:rPr>
                <w:rFonts w:hint="eastAsia"/>
              </w:rPr>
              <w:t>确认为瞬时告警</w:t>
            </w:r>
            <w:r w:rsidRPr="000B1985">
              <w:t>且设备可自动恢复，属于电网短时波动，在不频繁发生的情况下无需处理，仅需持续观察。</w:t>
            </w:r>
          </w:p>
          <w:p w14:paraId="26D3BD58" w14:textId="319BF75F" w:rsidR="00F91472" w:rsidRPr="000B1985" w:rsidRDefault="00D8402E" w:rsidP="00D8402E">
            <w:pPr>
              <w:ind w:firstLineChars="200" w:firstLine="420"/>
            </w:pPr>
            <w:r>
              <w:rPr>
                <w:rFonts w:hint="eastAsia"/>
              </w:rPr>
              <w:t>若确认为</w:t>
            </w:r>
            <w:r w:rsidR="00F91472" w:rsidRPr="000B1985">
              <w:rPr>
                <w:rFonts w:hint="eastAsia"/>
              </w:rPr>
              <w:t>持续报警：</w:t>
            </w:r>
            <w:r>
              <w:rPr>
                <w:rFonts w:hint="eastAsia"/>
              </w:rPr>
              <w:t>则</w:t>
            </w:r>
            <w:r w:rsidR="00F91472" w:rsidRPr="000B1985">
              <w:rPr>
                <w:rFonts w:hint="eastAsia"/>
              </w:rPr>
              <w:t>跳转</w:t>
            </w:r>
            <w:r w:rsidR="00DD52FE">
              <w:rPr>
                <w:rFonts w:hint="eastAsia"/>
              </w:rPr>
              <w:t>至</w:t>
            </w:r>
            <w:r w:rsidR="00F91472" w:rsidRPr="000B1985">
              <w:rPr>
                <w:rFonts w:hint="eastAsia"/>
              </w:rPr>
              <w:t>St</w:t>
            </w:r>
            <w:r w:rsidR="00F91472" w:rsidRPr="000B1985">
              <w:t>ep2</w:t>
            </w:r>
            <w:r>
              <w:rPr>
                <w:rFonts w:hint="eastAsia"/>
              </w:rPr>
              <w:t>；</w:t>
            </w:r>
          </w:p>
        </w:tc>
        <w:tc>
          <w:tcPr>
            <w:tcW w:w="3686" w:type="dxa"/>
          </w:tcPr>
          <w:p w14:paraId="2413A53F" w14:textId="77777777" w:rsidR="00C76481" w:rsidRPr="000B1985" w:rsidRDefault="001311A6" w:rsidP="00D8402E">
            <w:pPr>
              <w:jc w:val="center"/>
            </w:pPr>
            <w:r w:rsidRPr="000B1985">
              <w:rPr>
                <w:noProof/>
              </w:rPr>
              <w:drawing>
                <wp:inline distT="0" distB="0" distL="0" distR="0" wp14:anchorId="26702611" wp14:editId="6FDCDB44">
                  <wp:extent cx="2187070" cy="1738086"/>
                  <wp:effectExtent l="0" t="0" r="381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8245" r="37990"/>
                          <a:stretch/>
                        </pic:blipFill>
                        <pic:spPr bwMode="auto">
                          <a:xfrm>
                            <a:off x="0" y="0"/>
                            <a:ext cx="2211259" cy="1757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1A6" w:rsidRPr="000B1985" w14:paraId="5F189CBF" w14:textId="77777777" w:rsidTr="00D8402E">
        <w:tc>
          <w:tcPr>
            <w:tcW w:w="850" w:type="dxa"/>
          </w:tcPr>
          <w:p w14:paraId="2FF6E631" w14:textId="77777777" w:rsidR="00A876AE" w:rsidRPr="000B1985" w:rsidRDefault="005D76D8" w:rsidP="00D8402E">
            <w:r w:rsidRPr="000B1985">
              <w:rPr>
                <w:rFonts w:hint="eastAsia"/>
              </w:rPr>
              <w:t>S</w:t>
            </w:r>
            <w:r w:rsidRPr="000B1985">
              <w:t>tep2</w:t>
            </w:r>
          </w:p>
        </w:tc>
        <w:tc>
          <w:tcPr>
            <w:tcW w:w="4537" w:type="dxa"/>
          </w:tcPr>
          <w:p w14:paraId="50AAD8C8" w14:textId="77777777" w:rsidR="009952DA" w:rsidRDefault="00124B4B" w:rsidP="00D8402E">
            <w:pPr>
              <w:ind w:firstLineChars="200" w:firstLine="420"/>
              <w:rPr>
                <w:kern w:val="0"/>
              </w:rPr>
            </w:pPr>
            <w:r w:rsidRPr="00124B4B">
              <w:rPr>
                <w:kern w:val="0"/>
              </w:rPr>
              <w:t>检查并网参数设置</w:t>
            </w:r>
            <w:r w:rsidR="009952DA">
              <w:rPr>
                <w:rFonts w:hint="eastAsia"/>
                <w:kern w:val="0"/>
              </w:rPr>
              <w:t>。</w:t>
            </w:r>
          </w:p>
          <w:p w14:paraId="7B024CE7" w14:textId="533B161A" w:rsidR="00124B4B" w:rsidRPr="00124B4B" w:rsidRDefault="00DD52FE" w:rsidP="00DD52FE">
            <w:pPr>
              <w:ind w:firstLineChars="200"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在监控平台的设置页，点击进入高级设置（Advanced）-并网参数（On</w:t>
            </w:r>
            <w:r>
              <w:rPr>
                <w:kern w:val="0"/>
              </w:rPr>
              <w:t>-grid Parameter</w:t>
            </w:r>
            <w:r>
              <w:rPr>
                <w:rFonts w:hint="eastAsia"/>
                <w:kern w:val="0"/>
              </w:rPr>
              <w:t>）,</w:t>
            </w:r>
            <w:r w:rsidR="00124B4B" w:rsidRPr="00124B4B">
              <w:rPr>
                <w:kern w:val="0"/>
              </w:rPr>
              <w:t>核查逆变器的并网标准设置</w:t>
            </w:r>
            <w:r w:rsidR="00412258" w:rsidRPr="00124B4B">
              <w:rPr>
                <w:kern w:val="0"/>
              </w:rPr>
              <w:t>是否误</w:t>
            </w:r>
            <w:proofErr w:type="gramStart"/>
            <w:r w:rsidR="00412258" w:rsidRPr="00124B4B">
              <w:rPr>
                <w:kern w:val="0"/>
              </w:rPr>
              <w:t>配置</w:t>
            </w:r>
            <w:r w:rsidR="009952DA">
              <w:rPr>
                <w:rFonts w:hint="eastAsia"/>
                <w:kern w:val="0"/>
              </w:rPr>
              <w:t>非</w:t>
            </w:r>
            <w:proofErr w:type="gramEnd"/>
            <w:r w:rsidR="009952DA">
              <w:rPr>
                <w:rFonts w:hint="eastAsia"/>
                <w:kern w:val="0"/>
              </w:rPr>
              <w:t>本地区适用的电网标准码</w:t>
            </w:r>
            <w:r>
              <w:rPr>
                <w:rFonts w:hint="eastAsia"/>
                <w:kern w:val="0"/>
              </w:rPr>
              <w:t>、</w:t>
            </w:r>
            <w:r w:rsidR="00124B4B" w:rsidRPr="00124B4B">
              <w:rPr>
                <w:kern w:val="0"/>
              </w:rPr>
              <w:t>频率保护范围</w:t>
            </w:r>
            <w:r>
              <w:rPr>
                <w:rFonts w:hint="eastAsia"/>
                <w:kern w:val="0"/>
              </w:rPr>
              <w:t>。</w:t>
            </w:r>
            <w:r w:rsidR="00124B4B" w:rsidRPr="00124B4B">
              <w:rPr>
                <w:kern w:val="0"/>
              </w:rPr>
              <w:t xml:space="preserve"> </w:t>
            </w:r>
          </w:p>
          <w:p w14:paraId="06E6D295" w14:textId="51B38ACF" w:rsidR="005D76D8" w:rsidRPr="000B1985" w:rsidRDefault="00DD52FE" w:rsidP="00DD52FE">
            <w:pPr>
              <w:ind w:firstLineChars="200" w:firstLine="420"/>
            </w:pPr>
            <w:r>
              <w:rPr>
                <w:rFonts w:hint="eastAsia"/>
              </w:rPr>
              <w:t>若设置</w:t>
            </w:r>
            <w:r w:rsidR="00F91472" w:rsidRPr="000B1985">
              <w:rPr>
                <w:rFonts w:hint="eastAsia"/>
              </w:rPr>
              <w:t>正确</w:t>
            </w:r>
            <w:r>
              <w:rPr>
                <w:rFonts w:hint="eastAsia"/>
              </w:rPr>
              <w:t>，则</w:t>
            </w:r>
            <w:r w:rsidR="00F91472" w:rsidRPr="000B1985">
              <w:rPr>
                <w:rFonts w:hint="eastAsia"/>
              </w:rPr>
              <w:t>跳转</w:t>
            </w:r>
            <w:r>
              <w:rPr>
                <w:rFonts w:hint="eastAsia"/>
              </w:rPr>
              <w:t>至</w:t>
            </w:r>
            <w:r w:rsidR="00F91472" w:rsidRPr="000B1985">
              <w:rPr>
                <w:rFonts w:hint="eastAsia"/>
              </w:rPr>
              <w:t>Step</w:t>
            </w:r>
            <w:r w:rsidR="00F91472" w:rsidRPr="000B1985">
              <w:t>4</w:t>
            </w:r>
            <w:r>
              <w:rPr>
                <w:rFonts w:hint="eastAsia"/>
              </w:rPr>
              <w:t>；</w:t>
            </w:r>
          </w:p>
          <w:p w14:paraId="6029562C" w14:textId="6FE11557" w:rsidR="00F91472" w:rsidRPr="000B1985" w:rsidRDefault="00DD52FE" w:rsidP="00DD52FE">
            <w:pPr>
              <w:ind w:firstLineChars="200" w:firstLine="420"/>
            </w:pPr>
            <w:r>
              <w:rPr>
                <w:rFonts w:hint="eastAsia"/>
              </w:rPr>
              <w:t>若</w:t>
            </w:r>
            <w:r w:rsidR="00F91472" w:rsidRPr="000B1985">
              <w:rPr>
                <w:rFonts w:hint="eastAsia"/>
              </w:rPr>
              <w:t>设置错误</w:t>
            </w:r>
            <w:r>
              <w:rPr>
                <w:rFonts w:hint="eastAsia"/>
              </w:rPr>
              <w:t>，则</w:t>
            </w:r>
            <w:r w:rsidR="00F91472" w:rsidRPr="000B1985">
              <w:rPr>
                <w:rFonts w:hint="eastAsia"/>
              </w:rPr>
              <w:t>跳转</w:t>
            </w:r>
            <w:r>
              <w:rPr>
                <w:rFonts w:hint="eastAsia"/>
              </w:rPr>
              <w:t>至</w:t>
            </w:r>
            <w:r w:rsidR="00F91472" w:rsidRPr="000B1985">
              <w:rPr>
                <w:rFonts w:hint="eastAsia"/>
              </w:rPr>
              <w:t>Step</w:t>
            </w:r>
            <w:r w:rsidR="00F91472" w:rsidRPr="000B1985">
              <w:t>3</w:t>
            </w:r>
            <w:r>
              <w:rPr>
                <w:rFonts w:hint="eastAsia"/>
              </w:rPr>
              <w:t>；</w:t>
            </w:r>
          </w:p>
        </w:tc>
        <w:tc>
          <w:tcPr>
            <w:tcW w:w="3686" w:type="dxa"/>
          </w:tcPr>
          <w:p w14:paraId="2CDBD118" w14:textId="77777777" w:rsidR="00A876AE" w:rsidRPr="000B1985" w:rsidRDefault="001311A6" w:rsidP="00D8402E">
            <w:pPr>
              <w:jc w:val="center"/>
            </w:pPr>
            <w:r w:rsidRPr="000B1985">
              <w:rPr>
                <w:noProof/>
              </w:rPr>
              <w:drawing>
                <wp:inline distT="0" distB="0" distL="0" distR="0" wp14:anchorId="0A55EC9D" wp14:editId="337E099B">
                  <wp:extent cx="2237127" cy="101379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851" cy="103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F149E8" w14:textId="77777777" w:rsidR="003315D4" w:rsidRPr="000B1985" w:rsidRDefault="003315D4" w:rsidP="00D8402E"/>
          <w:p w14:paraId="4EAD07FF" w14:textId="77777777" w:rsidR="00C76481" w:rsidRPr="000B1985" w:rsidRDefault="00C76481" w:rsidP="00D8402E"/>
        </w:tc>
      </w:tr>
      <w:tr w:rsidR="001311A6" w:rsidRPr="000B1985" w14:paraId="5395CEA3" w14:textId="77777777" w:rsidTr="00D8402E">
        <w:tc>
          <w:tcPr>
            <w:tcW w:w="850" w:type="dxa"/>
          </w:tcPr>
          <w:p w14:paraId="4E4246CB" w14:textId="77777777" w:rsidR="00A876AE" w:rsidRPr="000B1985" w:rsidRDefault="003315D4" w:rsidP="00D8402E">
            <w:r w:rsidRPr="000B1985">
              <w:rPr>
                <w:rFonts w:hint="eastAsia"/>
              </w:rPr>
              <w:t>Step</w:t>
            </w:r>
            <w:r w:rsidRPr="000B1985">
              <w:t>3</w:t>
            </w:r>
          </w:p>
        </w:tc>
        <w:tc>
          <w:tcPr>
            <w:tcW w:w="4537" w:type="dxa"/>
          </w:tcPr>
          <w:p w14:paraId="5FA2B9CD" w14:textId="1F6BD79E" w:rsidR="00C76481" w:rsidRPr="000B1985" w:rsidRDefault="00F91472" w:rsidP="00DD52FE">
            <w:pPr>
              <w:ind w:firstLineChars="200" w:firstLine="420"/>
            </w:pPr>
            <w:r w:rsidRPr="000B1985">
              <w:rPr>
                <w:rFonts w:hint="eastAsia"/>
              </w:rPr>
              <w:t>设置并网参数</w:t>
            </w:r>
            <w:r w:rsidR="00DD52FE">
              <w:rPr>
                <w:rFonts w:hint="eastAsia"/>
              </w:rPr>
              <w:t>。</w:t>
            </w:r>
          </w:p>
          <w:p w14:paraId="00BEE86F" w14:textId="12584440" w:rsidR="00F91472" w:rsidRPr="000B1985" w:rsidRDefault="00F91472" w:rsidP="00DD52FE">
            <w:pPr>
              <w:ind w:firstLineChars="200" w:firstLine="420"/>
            </w:pPr>
            <w:r w:rsidRPr="000B1985">
              <w:rPr>
                <w:rFonts w:hint="eastAsia"/>
              </w:rPr>
              <w:t>根据设备的安装</w:t>
            </w:r>
            <w:r w:rsidR="00DD52FE">
              <w:rPr>
                <w:rFonts w:hint="eastAsia"/>
              </w:rPr>
              <w:t>站点所在地的电网标准</w:t>
            </w:r>
            <w:r w:rsidRPr="000B1985">
              <w:rPr>
                <w:rFonts w:hint="eastAsia"/>
              </w:rPr>
              <w:t>，正确设置后重启逆变器</w:t>
            </w:r>
            <w:r w:rsidR="000B1985">
              <w:rPr>
                <w:rFonts w:hint="eastAsia"/>
              </w:rPr>
              <w:t>，</w:t>
            </w:r>
            <w:r w:rsidRPr="000B1985">
              <w:rPr>
                <w:rFonts w:hint="eastAsia"/>
              </w:rPr>
              <w:t>观察逆变器的</w:t>
            </w:r>
            <w:r w:rsidR="00DD52FE">
              <w:rPr>
                <w:rFonts w:hint="eastAsia"/>
              </w:rPr>
              <w:t>告</w:t>
            </w:r>
            <w:r w:rsidRPr="000B1985">
              <w:rPr>
                <w:rFonts w:hint="eastAsia"/>
              </w:rPr>
              <w:t>警情况</w:t>
            </w:r>
            <w:r w:rsidR="000B1985">
              <w:rPr>
                <w:rFonts w:hint="eastAsia"/>
              </w:rPr>
              <w:t>。</w:t>
            </w:r>
          </w:p>
          <w:p w14:paraId="36E7A093" w14:textId="618D1D94" w:rsidR="00F91472" w:rsidRPr="000B1985" w:rsidRDefault="00F91472" w:rsidP="00DD52FE">
            <w:pPr>
              <w:ind w:firstLineChars="200" w:firstLine="420"/>
            </w:pPr>
            <w:r w:rsidRPr="000B1985">
              <w:t>若</w:t>
            </w:r>
            <w:r w:rsidR="00DD52FE">
              <w:rPr>
                <w:rFonts w:hint="eastAsia"/>
              </w:rPr>
              <w:t>告</w:t>
            </w:r>
            <w:r w:rsidRPr="000B1985">
              <w:t>警</w:t>
            </w:r>
            <w:r w:rsidRPr="000B1985">
              <w:rPr>
                <w:rFonts w:hint="eastAsia"/>
              </w:rPr>
              <w:t>消失或</w:t>
            </w:r>
            <w:r w:rsidR="00DD52FE">
              <w:rPr>
                <w:rFonts w:hint="eastAsia"/>
              </w:rPr>
              <w:t>变成</w:t>
            </w:r>
            <w:r w:rsidRPr="000B1985">
              <w:t>瞬时</w:t>
            </w:r>
            <w:r w:rsidR="00DD52FE">
              <w:rPr>
                <w:rFonts w:hint="eastAsia"/>
              </w:rPr>
              <w:t>告</w:t>
            </w:r>
            <w:r w:rsidRPr="000B1985">
              <w:rPr>
                <w:rFonts w:hint="eastAsia"/>
              </w:rPr>
              <w:t>警</w:t>
            </w:r>
            <w:r w:rsidRPr="000B1985">
              <w:t>且设备可自动恢复</w:t>
            </w:r>
            <w:r w:rsidR="00DD52FE">
              <w:rPr>
                <w:rFonts w:hint="eastAsia"/>
              </w:rPr>
              <w:t>，则</w:t>
            </w:r>
            <w:r w:rsidRPr="000B1985">
              <w:t>无需处理，仅需持续观察。</w:t>
            </w:r>
          </w:p>
          <w:p w14:paraId="6F07EE5C" w14:textId="0042D82D" w:rsidR="00C76481" w:rsidRPr="000B1985" w:rsidRDefault="00DD52FE" w:rsidP="00DD52FE">
            <w:pPr>
              <w:ind w:firstLineChars="200" w:firstLine="420"/>
            </w:pPr>
            <w:r>
              <w:rPr>
                <w:rFonts w:hint="eastAsia"/>
              </w:rPr>
              <w:t>若</w:t>
            </w:r>
            <w:r w:rsidR="00F91472" w:rsidRPr="000B1985">
              <w:rPr>
                <w:rFonts w:hint="eastAsia"/>
              </w:rPr>
              <w:t>逆变器继续频繁</w:t>
            </w:r>
            <w:r>
              <w:rPr>
                <w:rFonts w:hint="eastAsia"/>
              </w:rPr>
              <w:t>告</w:t>
            </w:r>
            <w:r w:rsidR="00F91472" w:rsidRPr="000B1985">
              <w:rPr>
                <w:rFonts w:hint="eastAsia"/>
              </w:rPr>
              <w:t>警</w:t>
            </w:r>
            <w:r>
              <w:rPr>
                <w:rFonts w:hint="eastAsia"/>
              </w:rPr>
              <w:t>，则</w:t>
            </w:r>
            <w:r w:rsidR="00F91472" w:rsidRPr="000B1985">
              <w:rPr>
                <w:rFonts w:hint="eastAsia"/>
              </w:rPr>
              <w:t>跳转</w:t>
            </w:r>
            <w:r>
              <w:rPr>
                <w:rFonts w:hint="eastAsia"/>
              </w:rPr>
              <w:t>至</w:t>
            </w:r>
            <w:r w:rsidR="00F91472" w:rsidRPr="000B1985">
              <w:rPr>
                <w:rFonts w:hint="eastAsia"/>
              </w:rPr>
              <w:t>Step</w:t>
            </w:r>
            <w:r w:rsidR="00F91472" w:rsidRPr="000B1985">
              <w:t>4</w:t>
            </w:r>
            <w:r>
              <w:rPr>
                <w:rFonts w:hint="eastAsia"/>
              </w:rPr>
              <w:t>；</w:t>
            </w:r>
          </w:p>
        </w:tc>
        <w:tc>
          <w:tcPr>
            <w:tcW w:w="3686" w:type="dxa"/>
          </w:tcPr>
          <w:p w14:paraId="1E502540" w14:textId="77777777" w:rsidR="00C76481" w:rsidRPr="000B1985" w:rsidRDefault="00C76481" w:rsidP="00D8402E"/>
          <w:p w14:paraId="03B1DC66" w14:textId="77777777" w:rsidR="00C76481" w:rsidRPr="000B1985" w:rsidRDefault="00C76481" w:rsidP="00D8402E"/>
          <w:p w14:paraId="5960E7DB" w14:textId="77777777" w:rsidR="00C76481" w:rsidRPr="000B1985" w:rsidRDefault="00C76481" w:rsidP="00D8402E"/>
          <w:p w14:paraId="75AB9C3D" w14:textId="77777777" w:rsidR="00C76481" w:rsidRPr="000B1985" w:rsidRDefault="00C76481" w:rsidP="00D8402E"/>
        </w:tc>
      </w:tr>
      <w:tr w:rsidR="001311A6" w:rsidRPr="000B1985" w14:paraId="61FDDDF4" w14:textId="77777777" w:rsidTr="00D8402E">
        <w:tc>
          <w:tcPr>
            <w:tcW w:w="850" w:type="dxa"/>
          </w:tcPr>
          <w:p w14:paraId="3525346F" w14:textId="77777777" w:rsidR="00F91472" w:rsidRPr="000B1985" w:rsidRDefault="00F91472" w:rsidP="00D8402E">
            <w:r w:rsidRPr="000B1985">
              <w:rPr>
                <w:rFonts w:hint="eastAsia"/>
              </w:rPr>
              <w:t>S</w:t>
            </w:r>
            <w:r w:rsidRPr="000B1985">
              <w:t>tep4</w:t>
            </w:r>
          </w:p>
        </w:tc>
        <w:tc>
          <w:tcPr>
            <w:tcW w:w="4537" w:type="dxa"/>
          </w:tcPr>
          <w:p w14:paraId="6F594B68" w14:textId="073B94C1" w:rsidR="00F91472" w:rsidRPr="000B1985" w:rsidRDefault="00F91472" w:rsidP="00DD52FE">
            <w:pPr>
              <w:ind w:firstLineChars="200" w:firstLine="420"/>
            </w:pPr>
            <w:r w:rsidRPr="000B1985">
              <w:t>测量实际电网频率</w:t>
            </w:r>
            <w:r w:rsidR="00DD52FE">
              <w:rPr>
                <w:rFonts w:hint="eastAsia"/>
              </w:rPr>
              <w:t>。</w:t>
            </w:r>
          </w:p>
          <w:p w14:paraId="7F1B041F" w14:textId="254AF4BA" w:rsidR="00F91472" w:rsidRPr="00F91472" w:rsidRDefault="00F91472" w:rsidP="00DD52FE">
            <w:pPr>
              <w:ind w:firstLineChars="200" w:firstLine="420"/>
              <w:rPr>
                <w:kern w:val="0"/>
              </w:rPr>
            </w:pPr>
            <w:proofErr w:type="gramStart"/>
            <w:r w:rsidRPr="00F91472">
              <w:rPr>
                <w:kern w:val="0"/>
              </w:rPr>
              <w:t>使用</w:t>
            </w:r>
            <w:r w:rsidR="00DD52FE">
              <w:rPr>
                <w:rFonts w:hint="eastAsia"/>
                <w:kern w:val="0"/>
              </w:rPr>
              <w:t>钳流表</w:t>
            </w:r>
            <w:proofErr w:type="gramEnd"/>
            <w:r w:rsidR="00DD52FE">
              <w:rPr>
                <w:rFonts w:hint="eastAsia"/>
                <w:kern w:val="0"/>
              </w:rPr>
              <w:t>的频率</w:t>
            </w:r>
            <w:r w:rsidRPr="000B1985">
              <w:rPr>
                <w:rFonts w:hint="eastAsia"/>
                <w:kern w:val="0"/>
              </w:rPr>
              <w:t>档位</w:t>
            </w:r>
            <w:r w:rsidR="00DD52FE">
              <w:rPr>
                <w:rFonts w:hint="eastAsia"/>
                <w:kern w:val="0"/>
              </w:rPr>
              <w:t>，</w:t>
            </w:r>
            <w:r w:rsidRPr="00F91472">
              <w:rPr>
                <w:kern w:val="0"/>
              </w:rPr>
              <w:t>测量</w:t>
            </w:r>
            <w:r w:rsidR="00DD52FE" w:rsidRPr="00F91472">
              <w:rPr>
                <w:kern w:val="0"/>
              </w:rPr>
              <w:t>逆变器AC输</w:t>
            </w:r>
            <w:r w:rsidR="00DD52FE" w:rsidRPr="00F91472">
              <w:rPr>
                <w:kern w:val="0"/>
              </w:rPr>
              <w:lastRenderedPageBreak/>
              <w:t>出端或配电柜并网点</w:t>
            </w:r>
            <w:r w:rsidR="00DD52FE">
              <w:rPr>
                <w:rFonts w:hint="eastAsia"/>
                <w:kern w:val="0"/>
              </w:rPr>
              <w:t>的</w:t>
            </w:r>
            <w:r w:rsidRPr="00F91472">
              <w:rPr>
                <w:kern w:val="0"/>
              </w:rPr>
              <w:t>频率</w:t>
            </w:r>
            <w:r w:rsidR="00DD52FE">
              <w:rPr>
                <w:rFonts w:hint="eastAsia"/>
                <w:kern w:val="0"/>
              </w:rPr>
              <w:t>，并</w:t>
            </w:r>
            <w:r w:rsidRPr="00F91472">
              <w:rPr>
                <w:kern w:val="0"/>
              </w:rPr>
              <w:t>对比</w:t>
            </w:r>
            <w:r w:rsidR="00DD52FE">
              <w:rPr>
                <w:rFonts w:hint="eastAsia"/>
                <w:kern w:val="0"/>
              </w:rPr>
              <w:t>其</w:t>
            </w:r>
            <w:r w:rsidRPr="00F91472">
              <w:rPr>
                <w:kern w:val="0"/>
              </w:rPr>
              <w:t>测量值</w:t>
            </w:r>
            <w:r w:rsidRPr="000B1985">
              <w:rPr>
                <w:rFonts w:hint="eastAsia"/>
                <w:kern w:val="0"/>
              </w:rPr>
              <w:t>与</w:t>
            </w:r>
            <w:r w:rsidR="00DD52FE">
              <w:rPr>
                <w:rFonts w:hint="eastAsia"/>
                <w:kern w:val="0"/>
              </w:rPr>
              <w:t>监控端APP</w:t>
            </w:r>
            <w:r w:rsidRPr="000B1985">
              <w:rPr>
                <w:rFonts w:hint="eastAsia"/>
                <w:kern w:val="0"/>
              </w:rPr>
              <w:t>本地模式显示的电网频率</w:t>
            </w:r>
            <w:r w:rsidR="00DD52FE">
              <w:rPr>
                <w:rFonts w:hint="eastAsia"/>
                <w:kern w:val="0"/>
              </w:rPr>
              <w:t>值。</w:t>
            </w:r>
            <w:r w:rsidRPr="00F91472">
              <w:rPr>
                <w:kern w:val="0"/>
              </w:rPr>
              <w:t xml:space="preserve"> </w:t>
            </w:r>
          </w:p>
          <w:p w14:paraId="4A7A17AA" w14:textId="60B73E32" w:rsidR="000E028B" w:rsidRPr="000B1985" w:rsidRDefault="00F91472" w:rsidP="00D8402E">
            <w:pPr>
              <w:ind w:firstLineChars="200" w:firstLine="420"/>
              <w:rPr>
                <w:rFonts w:hint="eastAsia"/>
              </w:rPr>
            </w:pPr>
            <w:bookmarkStart w:id="2" w:name="OLE_LINK3"/>
            <w:r w:rsidRPr="00F91472">
              <w:t>若测量值</w:t>
            </w:r>
            <w:r w:rsidR="000E028B" w:rsidRPr="000B1985">
              <w:rPr>
                <w:rFonts w:hint="eastAsia"/>
              </w:rPr>
              <w:t>与</w:t>
            </w:r>
            <w:r w:rsidR="00DD52FE">
              <w:rPr>
                <w:rFonts w:hint="eastAsia"/>
              </w:rPr>
              <w:t>本地值</w:t>
            </w:r>
            <w:r w:rsidR="000E028B" w:rsidRPr="000B1985">
              <w:rPr>
                <w:rFonts w:hint="eastAsia"/>
              </w:rPr>
              <w:t>相同，</w:t>
            </w:r>
            <w:r w:rsidR="00DD52FE">
              <w:rPr>
                <w:rFonts w:hint="eastAsia"/>
              </w:rPr>
              <w:t>但</w:t>
            </w:r>
            <w:r w:rsidR="000E028B" w:rsidRPr="000B1985">
              <w:rPr>
                <w:rFonts w:hint="eastAsia"/>
              </w:rPr>
              <w:t>市电频率异常</w:t>
            </w:r>
            <w:r w:rsidR="00B01ABE">
              <w:rPr>
                <w:rFonts w:hint="eastAsia"/>
              </w:rPr>
              <w:t>，则</w:t>
            </w:r>
            <w:r w:rsidR="000E028B" w:rsidRPr="000B1985">
              <w:rPr>
                <w:rFonts w:hint="eastAsia"/>
              </w:rPr>
              <w:t>跳转</w:t>
            </w:r>
            <w:r w:rsidR="00B01ABE">
              <w:rPr>
                <w:rFonts w:hint="eastAsia"/>
              </w:rPr>
              <w:t>至</w:t>
            </w:r>
            <w:r w:rsidR="000E028B" w:rsidRPr="000B1985">
              <w:rPr>
                <w:rFonts w:hint="eastAsia"/>
              </w:rPr>
              <w:t>Step</w:t>
            </w:r>
            <w:r w:rsidR="000E028B" w:rsidRPr="000B1985">
              <w:t>5</w:t>
            </w:r>
            <w:r w:rsidR="00B01ABE">
              <w:rPr>
                <w:rFonts w:hint="eastAsia"/>
              </w:rPr>
              <w:t>；</w:t>
            </w:r>
          </w:p>
          <w:bookmarkEnd w:id="2"/>
          <w:p w14:paraId="48EABF15" w14:textId="03537DDC" w:rsidR="000E028B" w:rsidRPr="00B01ABE" w:rsidRDefault="00B01ABE" w:rsidP="00B01ABE">
            <w:pPr>
              <w:pStyle w:val="a8"/>
              <w:numPr>
                <w:ilvl w:val="0"/>
                <w:numId w:val="23"/>
              </w:numPr>
              <w:ind w:firstLineChars="0"/>
              <w:rPr>
                <w:kern w:val="0"/>
              </w:rPr>
            </w:pPr>
            <w:r>
              <w:rPr>
                <w:rFonts w:hint="eastAsia"/>
              </w:rPr>
              <w:t>市电频率标准</w:t>
            </w:r>
            <w:r w:rsidR="000E028B" w:rsidRPr="000B1985">
              <w:t>范围</w:t>
            </w:r>
            <w:r w:rsidRPr="00B01ABE">
              <w:rPr>
                <w:kern w:val="0"/>
              </w:rPr>
              <w:t>（具体看国家标准）</w:t>
            </w:r>
            <w:r w:rsidR="000E028B" w:rsidRPr="000B1985">
              <w:t>：</w:t>
            </w:r>
          </w:p>
          <w:p w14:paraId="70B158CD" w14:textId="51B0C207" w:rsidR="00F91472" w:rsidRPr="00B01ABE" w:rsidRDefault="000E028B" w:rsidP="00B01ABE">
            <w:pPr>
              <w:pStyle w:val="a8"/>
              <w:numPr>
                <w:ilvl w:val="0"/>
                <w:numId w:val="23"/>
              </w:numPr>
              <w:ind w:firstLineChars="0"/>
              <w:rPr>
                <w:kern w:val="0"/>
              </w:rPr>
            </w:pPr>
            <w:r w:rsidRPr="00B01ABE">
              <w:rPr>
                <w:kern w:val="0"/>
              </w:rPr>
              <w:t>50Hz系统：49~51Hz</w:t>
            </w:r>
          </w:p>
          <w:p w14:paraId="228DF4D6" w14:textId="44056913" w:rsidR="00412258" w:rsidRPr="00B01ABE" w:rsidRDefault="00412258" w:rsidP="00B01ABE">
            <w:pPr>
              <w:pStyle w:val="a8"/>
              <w:numPr>
                <w:ilvl w:val="0"/>
                <w:numId w:val="23"/>
              </w:numPr>
              <w:ind w:firstLineChars="0"/>
              <w:rPr>
                <w:kern w:val="0"/>
              </w:rPr>
            </w:pPr>
            <w:r w:rsidRPr="00B01ABE">
              <w:rPr>
                <w:rFonts w:hint="eastAsia"/>
                <w:kern w:val="0"/>
              </w:rPr>
              <w:t>6</w:t>
            </w:r>
            <w:r w:rsidRPr="00B01ABE">
              <w:rPr>
                <w:kern w:val="0"/>
              </w:rPr>
              <w:t>0</w:t>
            </w:r>
            <w:r w:rsidRPr="00B01ABE">
              <w:rPr>
                <w:rFonts w:hint="eastAsia"/>
                <w:kern w:val="0"/>
              </w:rPr>
              <w:t>Hz系统：5</w:t>
            </w:r>
            <w:r w:rsidRPr="00B01ABE">
              <w:rPr>
                <w:kern w:val="0"/>
              </w:rPr>
              <w:t>9~61</w:t>
            </w:r>
            <w:r w:rsidRPr="00B01ABE">
              <w:rPr>
                <w:rFonts w:hint="eastAsia"/>
                <w:kern w:val="0"/>
              </w:rPr>
              <w:t>Hz</w:t>
            </w:r>
          </w:p>
          <w:p w14:paraId="04DA1947" w14:textId="753AABDB" w:rsidR="00A05912" w:rsidRPr="000B1985" w:rsidRDefault="00A05912" w:rsidP="00B01ABE">
            <w:pPr>
              <w:ind w:firstLineChars="200" w:firstLine="420"/>
              <w:rPr>
                <w:rFonts w:hint="eastAsia"/>
                <w:kern w:val="0"/>
              </w:rPr>
            </w:pPr>
            <w:r w:rsidRPr="00F91472">
              <w:rPr>
                <w:kern w:val="0"/>
              </w:rPr>
              <w:t>若测量值</w:t>
            </w:r>
            <w:r w:rsidRPr="000B1985">
              <w:rPr>
                <w:rFonts w:hint="eastAsia"/>
                <w:kern w:val="0"/>
              </w:rPr>
              <w:t>与</w:t>
            </w:r>
            <w:r w:rsidR="00B01ABE">
              <w:rPr>
                <w:rFonts w:hint="eastAsia"/>
                <w:kern w:val="0"/>
              </w:rPr>
              <w:t>本地值</w:t>
            </w:r>
            <w:r w:rsidRPr="000B1985">
              <w:rPr>
                <w:rFonts w:hint="eastAsia"/>
                <w:kern w:val="0"/>
              </w:rPr>
              <w:t>相同且市电频率</w:t>
            </w:r>
            <w:r w:rsidRPr="000B1985">
              <w:rPr>
                <w:rFonts w:hint="eastAsia"/>
              </w:rPr>
              <w:t>正常</w:t>
            </w:r>
            <w:r w:rsidR="00B01ABE">
              <w:rPr>
                <w:rFonts w:hint="eastAsia"/>
                <w:kern w:val="0"/>
              </w:rPr>
              <w:t>，或</w:t>
            </w:r>
            <w:r w:rsidR="00B01ABE" w:rsidRPr="00F91472">
              <w:rPr>
                <w:kern w:val="0"/>
              </w:rPr>
              <w:t>测量</w:t>
            </w:r>
            <w:r w:rsidR="00B01ABE" w:rsidRPr="000B1985">
              <w:rPr>
                <w:rFonts w:hint="eastAsia"/>
                <w:kern w:val="0"/>
              </w:rPr>
              <w:t>值与</w:t>
            </w:r>
            <w:r w:rsidR="00B01ABE">
              <w:rPr>
                <w:rFonts w:hint="eastAsia"/>
                <w:kern w:val="0"/>
              </w:rPr>
              <w:t>本地值</w:t>
            </w:r>
            <w:r w:rsidR="00B01ABE" w:rsidRPr="000B1985">
              <w:rPr>
                <w:rFonts w:hint="eastAsia"/>
                <w:kern w:val="0"/>
              </w:rPr>
              <w:t>不同</w:t>
            </w:r>
            <w:r w:rsidR="00B01ABE">
              <w:rPr>
                <w:rFonts w:hint="eastAsia"/>
                <w:kern w:val="0"/>
              </w:rPr>
              <w:t>且</w:t>
            </w:r>
            <w:r w:rsidR="00B01ABE" w:rsidRPr="000B1985">
              <w:rPr>
                <w:rFonts w:hint="eastAsia"/>
                <w:kern w:val="0"/>
              </w:rPr>
              <w:t>差值大于0</w:t>
            </w:r>
            <w:r w:rsidR="00B01ABE" w:rsidRPr="000B1985">
              <w:rPr>
                <w:kern w:val="0"/>
              </w:rPr>
              <w:t>.5H</w:t>
            </w:r>
            <w:r w:rsidR="00B01ABE" w:rsidRPr="000B1985">
              <w:rPr>
                <w:rFonts w:hint="eastAsia"/>
                <w:kern w:val="0"/>
              </w:rPr>
              <w:t>z</w:t>
            </w:r>
            <w:r w:rsidR="00B01ABE">
              <w:rPr>
                <w:rFonts w:hint="eastAsia"/>
                <w:kern w:val="0"/>
              </w:rPr>
              <w:t>，</w:t>
            </w:r>
            <w:r w:rsidR="00B01ABE">
              <w:rPr>
                <w:rFonts w:hint="eastAsia"/>
                <w:kern w:val="0"/>
              </w:rPr>
              <w:t>则</w:t>
            </w:r>
            <w:r w:rsidRPr="000B1985">
              <w:rPr>
                <w:rFonts w:hint="eastAsia"/>
              </w:rPr>
              <w:t>跳转</w:t>
            </w:r>
            <w:r w:rsidR="00B01ABE">
              <w:rPr>
                <w:rFonts w:hint="eastAsia"/>
              </w:rPr>
              <w:t>至</w:t>
            </w:r>
            <w:r w:rsidRPr="000B1985">
              <w:rPr>
                <w:rFonts w:hint="eastAsia"/>
              </w:rPr>
              <w:t>Step</w:t>
            </w:r>
            <w:r w:rsidRPr="000B1985">
              <w:t>6</w:t>
            </w:r>
            <w:r w:rsidR="00B01ABE">
              <w:rPr>
                <w:rFonts w:hint="eastAsia"/>
              </w:rPr>
              <w:t>；</w:t>
            </w:r>
          </w:p>
        </w:tc>
        <w:tc>
          <w:tcPr>
            <w:tcW w:w="3686" w:type="dxa"/>
          </w:tcPr>
          <w:p w14:paraId="3E085DA8" w14:textId="77777777" w:rsidR="00F91472" w:rsidRPr="000B1985" w:rsidRDefault="00F91472" w:rsidP="00D8402E"/>
        </w:tc>
      </w:tr>
      <w:tr w:rsidR="001311A6" w:rsidRPr="000B1985" w14:paraId="70ABE620" w14:textId="77777777" w:rsidTr="00D8402E">
        <w:tc>
          <w:tcPr>
            <w:tcW w:w="850" w:type="dxa"/>
          </w:tcPr>
          <w:p w14:paraId="6338D75E" w14:textId="77777777" w:rsidR="00F91472" w:rsidRPr="000B1985" w:rsidRDefault="00F91472" w:rsidP="00D8402E">
            <w:r w:rsidRPr="000B1985">
              <w:rPr>
                <w:rFonts w:hint="eastAsia"/>
              </w:rPr>
              <w:t>S</w:t>
            </w:r>
            <w:r w:rsidRPr="000B1985">
              <w:t>tep5</w:t>
            </w:r>
          </w:p>
        </w:tc>
        <w:tc>
          <w:tcPr>
            <w:tcW w:w="4537" w:type="dxa"/>
          </w:tcPr>
          <w:p w14:paraId="16AB2969" w14:textId="31D8C2F7" w:rsidR="00F91472" w:rsidRPr="000B1985" w:rsidRDefault="00D8402E" w:rsidP="00D8402E">
            <w:pPr>
              <w:ind w:firstLineChars="200" w:firstLine="420"/>
            </w:pPr>
            <w:r>
              <w:rPr>
                <w:rFonts w:hint="eastAsia"/>
              </w:rPr>
              <w:t>请</w:t>
            </w:r>
            <w:r w:rsidR="000E028B" w:rsidRPr="000B1985">
              <w:rPr>
                <w:rFonts w:hint="eastAsia"/>
              </w:rPr>
              <w:t>联系当地电网公司处理</w:t>
            </w:r>
            <w:r>
              <w:rPr>
                <w:rFonts w:hint="eastAsia"/>
              </w:rPr>
              <w:t>。</w:t>
            </w:r>
          </w:p>
        </w:tc>
        <w:tc>
          <w:tcPr>
            <w:tcW w:w="3686" w:type="dxa"/>
          </w:tcPr>
          <w:p w14:paraId="3F606913" w14:textId="77777777" w:rsidR="00F91472" w:rsidRPr="000B1985" w:rsidRDefault="00F91472" w:rsidP="00D8402E"/>
        </w:tc>
      </w:tr>
      <w:tr w:rsidR="001311A6" w:rsidRPr="000B1985" w14:paraId="3C5B3D72" w14:textId="77777777" w:rsidTr="00D8402E">
        <w:tc>
          <w:tcPr>
            <w:tcW w:w="850" w:type="dxa"/>
          </w:tcPr>
          <w:p w14:paraId="0DA84CDE" w14:textId="77777777" w:rsidR="00F91472" w:rsidRPr="000B1985" w:rsidRDefault="000E028B" w:rsidP="00D8402E">
            <w:r w:rsidRPr="000B1985">
              <w:rPr>
                <w:rFonts w:hint="eastAsia"/>
              </w:rPr>
              <w:t>Step</w:t>
            </w:r>
            <w:r w:rsidRPr="000B1985">
              <w:t>6</w:t>
            </w:r>
          </w:p>
        </w:tc>
        <w:tc>
          <w:tcPr>
            <w:tcW w:w="4537" w:type="dxa"/>
          </w:tcPr>
          <w:p w14:paraId="0C99A237" w14:textId="74383168" w:rsidR="00F91472" w:rsidRPr="000B1985" w:rsidRDefault="00D8402E" w:rsidP="00D8402E">
            <w:pPr>
              <w:ind w:firstLineChars="200" w:firstLine="420"/>
            </w:pPr>
            <w:r>
              <w:rPr>
                <w:rFonts w:hint="eastAsia"/>
              </w:rPr>
              <w:t>请</w:t>
            </w:r>
            <w:r w:rsidR="00A05912" w:rsidRPr="000B1985">
              <w:rPr>
                <w:rFonts w:hint="eastAsia"/>
              </w:rPr>
              <w:t>联系本地售后服务团队</w:t>
            </w:r>
            <w:r>
              <w:rPr>
                <w:rFonts w:hint="eastAsia"/>
              </w:rPr>
              <w:t>处理。</w:t>
            </w:r>
          </w:p>
        </w:tc>
        <w:tc>
          <w:tcPr>
            <w:tcW w:w="3686" w:type="dxa"/>
          </w:tcPr>
          <w:p w14:paraId="7CF0C8FB" w14:textId="77777777" w:rsidR="00F91472" w:rsidRPr="000B1985" w:rsidRDefault="00F91472" w:rsidP="00D8402E"/>
        </w:tc>
      </w:tr>
    </w:tbl>
    <w:p w14:paraId="1351066C" w14:textId="77777777" w:rsidR="00A876AE" w:rsidRDefault="00A876AE" w:rsidP="00D8402E">
      <w:pPr>
        <w:rPr>
          <w:sz w:val="28"/>
          <w:szCs w:val="28"/>
        </w:rPr>
      </w:pPr>
    </w:p>
    <w:sectPr w:rsidR="00A8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F02B" w14:textId="77777777" w:rsidR="007A11A6" w:rsidRDefault="007A11A6" w:rsidP="00EF7448">
      <w:r>
        <w:separator/>
      </w:r>
    </w:p>
  </w:endnote>
  <w:endnote w:type="continuationSeparator" w:id="0">
    <w:p w14:paraId="63C10501" w14:textId="77777777" w:rsidR="007A11A6" w:rsidRDefault="007A11A6" w:rsidP="00EF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7F7B" w14:textId="77777777" w:rsidR="007A11A6" w:rsidRDefault="007A11A6" w:rsidP="00EF7448">
      <w:r>
        <w:separator/>
      </w:r>
    </w:p>
  </w:footnote>
  <w:footnote w:type="continuationSeparator" w:id="0">
    <w:p w14:paraId="2A19FE5F" w14:textId="77777777" w:rsidR="007A11A6" w:rsidRDefault="007A11A6" w:rsidP="00EF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56E7"/>
    <w:multiLevelType w:val="hybridMultilevel"/>
    <w:tmpl w:val="40A213A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9258F7"/>
    <w:multiLevelType w:val="hybridMultilevel"/>
    <w:tmpl w:val="485C4DD4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F57CD7"/>
    <w:multiLevelType w:val="multilevel"/>
    <w:tmpl w:val="1C2A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1E0933"/>
    <w:multiLevelType w:val="multilevel"/>
    <w:tmpl w:val="236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72CC8"/>
    <w:multiLevelType w:val="hybridMultilevel"/>
    <w:tmpl w:val="420AFC0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6AB2FC2"/>
    <w:multiLevelType w:val="hybridMultilevel"/>
    <w:tmpl w:val="C7080CC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D02503B"/>
    <w:multiLevelType w:val="hybridMultilevel"/>
    <w:tmpl w:val="8DDE1C2A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AD09F0"/>
    <w:multiLevelType w:val="hybridMultilevel"/>
    <w:tmpl w:val="F266EF4C"/>
    <w:lvl w:ilvl="0" w:tplc="D11E2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30762FF"/>
    <w:multiLevelType w:val="hybridMultilevel"/>
    <w:tmpl w:val="1E0032E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6103841"/>
    <w:multiLevelType w:val="multilevel"/>
    <w:tmpl w:val="BF3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A3354DC"/>
    <w:multiLevelType w:val="hybridMultilevel"/>
    <w:tmpl w:val="826846C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4A33ADC"/>
    <w:multiLevelType w:val="hybridMultilevel"/>
    <w:tmpl w:val="8FD6AD6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57F8024A"/>
    <w:multiLevelType w:val="hybridMultilevel"/>
    <w:tmpl w:val="67E2E48A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223DDB"/>
    <w:multiLevelType w:val="multilevel"/>
    <w:tmpl w:val="7C12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54D15"/>
    <w:multiLevelType w:val="multilevel"/>
    <w:tmpl w:val="D03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657B07"/>
    <w:multiLevelType w:val="multilevel"/>
    <w:tmpl w:val="420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9F36654"/>
    <w:multiLevelType w:val="multilevel"/>
    <w:tmpl w:val="F244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20"/>
  </w:num>
  <w:num w:numId="5">
    <w:abstractNumId w:val="3"/>
  </w:num>
  <w:num w:numId="6">
    <w:abstractNumId w:val="22"/>
  </w:num>
  <w:num w:numId="7">
    <w:abstractNumId w:val="8"/>
  </w:num>
  <w:num w:numId="8">
    <w:abstractNumId w:val="1"/>
  </w:num>
  <w:num w:numId="9">
    <w:abstractNumId w:val="16"/>
  </w:num>
  <w:num w:numId="10">
    <w:abstractNumId w:val="7"/>
  </w:num>
  <w:num w:numId="11">
    <w:abstractNumId w:val="18"/>
  </w:num>
  <w:num w:numId="12">
    <w:abstractNumId w:val="19"/>
  </w:num>
  <w:num w:numId="13">
    <w:abstractNumId w:val="2"/>
  </w:num>
  <w:num w:numId="14">
    <w:abstractNumId w:val="5"/>
  </w:num>
  <w:num w:numId="15">
    <w:abstractNumId w:val="11"/>
  </w:num>
  <w:num w:numId="16">
    <w:abstractNumId w:val="17"/>
  </w:num>
  <w:num w:numId="17">
    <w:abstractNumId w:val="21"/>
  </w:num>
  <w:num w:numId="18">
    <w:abstractNumId w:val="13"/>
  </w:num>
  <w:num w:numId="19">
    <w:abstractNumId w:val="10"/>
  </w:num>
  <w:num w:numId="20">
    <w:abstractNumId w:val="9"/>
  </w:num>
  <w:num w:numId="21">
    <w:abstractNumId w:val="15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05B82"/>
    <w:rsid w:val="000B1985"/>
    <w:rsid w:val="000E028B"/>
    <w:rsid w:val="000F5075"/>
    <w:rsid w:val="00124B4B"/>
    <w:rsid w:val="001311A6"/>
    <w:rsid w:val="001C6ED7"/>
    <w:rsid w:val="00213975"/>
    <w:rsid w:val="00275397"/>
    <w:rsid w:val="002B3A09"/>
    <w:rsid w:val="00315674"/>
    <w:rsid w:val="003315D4"/>
    <w:rsid w:val="003717E0"/>
    <w:rsid w:val="003F7D99"/>
    <w:rsid w:val="00412258"/>
    <w:rsid w:val="004450AB"/>
    <w:rsid w:val="0053594D"/>
    <w:rsid w:val="005A543D"/>
    <w:rsid w:val="005D76D8"/>
    <w:rsid w:val="00603E1E"/>
    <w:rsid w:val="006F7531"/>
    <w:rsid w:val="007650AB"/>
    <w:rsid w:val="00767EF4"/>
    <w:rsid w:val="007A11A6"/>
    <w:rsid w:val="00827D5E"/>
    <w:rsid w:val="008A013A"/>
    <w:rsid w:val="008C4DFD"/>
    <w:rsid w:val="009952DA"/>
    <w:rsid w:val="00A05912"/>
    <w:rsid w:val="00A876AE"/>
    <w:rsid w:val="00AE50D7"/>
    <w:rsid w:val="00B01ABE"/>
    <w:rsid w:val="00B17F7A"/>
    <w:rsid w:val="00B35014"/>
    <w:rsid w:val="00BD446C"/>
    <w:rsid w:val="00C545E4"/>
    <w:rsid w:val="00C76481"/>
    <w:rsid w:val="00C76D03"/>
    <w:rsid w:val="00CB703B"/>
    <w:rsid w:val="00D03C81"/>
    <w:rsid w:val="00D15847"/>
    <w:rsid w:val="00D8402E"/>
    <w:rsid w:val="00DD52FE"/>
    <w:rsid w:val="00E73938"/>
    <w:rsid w:val="00E864E9"/>
    <w:rsid w:val="00EF7448"/>
    <w:rsid w:val="00F91472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18340E"/>
  <w15:docId w15:val="{C3B0AF71-0CAE-48D5-92D7-67EA34EA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02E"/>
    <w:pPr>
      <w:widowControl w:val="0"/>
    </w:pPr>
    <w:rPr>
      <w:rFonts w:ascii="宋体" w:eastAsia="宋体" w:hAnsi="宋体" w:cs="宋体"/>
      <w:kern w:val="2"/>
      <w:sz w:val="21"/>
      <w:szCs w:val="21"/>
    </w:rPr>
  </w:style>
  <w:style w:type="paragraph" w:styleId="3">
    <w:name w:val="heading 3"/>
    <w:basedOn w:val="a"/>
    <w:link w:val="30"/>
    <w:uiPriority w:val="9"/>
    <w:qFormat/>
    <w:rsid w:val="00124B4B"/>
    <w:pPr>
      <w:widowControl/>
      <w:spacing w:before="100" w:beforeAutospacing="1" w:after="100" w:afterAutospacing="1"/>
      <w:outlineLvl w:val="2"/>
    </w:pPr>
    <w:rPr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Hyperlink"/>
    <w:basedOn w:val="a0"/>
    <w:uiPriority w:val="99"/>
    <w:unhideWhenUsed/>
    <w:rsid w:val="005D76D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76D8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124B4B"/>
    <w:rPr>
      <w:rFonts w:ascii="宋体" w:eastAsia="宋体" w:hAnsi="宋体" w:cs="宋体"/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124B4B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character" w:styleId="ac">
    <w:name w:val="Strong"/>
    <w:basedOn w:val="a0"/>
    <w:uiPriority w:val="22"/>
    <w:qFormat/>
    <w:rsid w:val="00124B4B"/>
    <w:rPr>
      <w:b/>
      <w:bCs/>
    </w:rPr>
  </w:style>
  <w:style w:type="paragraph" w:styleId="ad">
    <w:name w:val="Title"/>
    <w:basedOn w:val="a"/>
    <w:next w:val="a"/>
    <w:link w:val="ae"/>
    <w:autoRedefine/>
    <w:uiPriority w:val="10"/>
    <w:qFormat/>
    <w:rsid w:val="00D8402E"/>
    <w:pPr>
      <w:spacing w:before="240" w:after="60" w:line="360" w:lineRule="auto"/>
      <w:jc w:val="center"/>
      <w:outlineLvl w:val="0"/>
    </w:pPr>
    <w:rPr>
      <w:b/>
      <w:bCs/>
      <w:sz w:val="44"/>
      <w:szCs w:val="44"/>
    </w:rPr>
  </w:style>
  <w:style w:type="character" w:customStyle="1" w:styleId="ae">
    <w:name w:val="标题 字符"/>
    <w:basedOn w:val="a0"/>
    <w:link w:val="ad"/>
    <w:uiPriority w:val="10"/>
    <w:rsid w:val="00D8402E"/>
    <w:rPr>
      <w:rFonts w:ascii="宋体" w:eastAsia="宋体" w:hAnsi="宋体" w:cs="宋体"/>
      <w:b/>
      <w:bCs/>
      <w:kern w:val="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30</cp:revision>
  <dcterms:created xsi:type="dcterms:W3CDTF">2026-01-28T18:13:00Z</dcterms:created>
  <dcterms:modified xsi:type="dcterms:W3CDTF">2026-04-10T11:00:00Z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