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6391" w14:textId="1863CB7C" w:rsidR="007E26E0" w:rsidRPr="000C2086" w:rsidRDefault="00AE43DB" w:rsidP="000C2086">
      <w:pPr>
        <w:pStyle w:val="ac"/>
        <w:rPr>
          <w:color w:val="70AD47" w:themeColor="accent6"/>
        </w:rPr>
      </w:pPr>
      <w:r>
        <w:t xml:space="preserve">IEMS Cannot Connect to Cloud Platform to Process SOP</w:t>
      </w:r>
    </w:p>
    <w:p w14:paraId="60C1A9B6" w14:textId="77777777" w:rsidR="007E26E0" w:rsidRDefault="007E26E0" w:rsidP="000C2086"/>
    <w:p w14:paraId="009884A9" w14:textId="4E18CAE0" w:rsidR="007E26E0" w:rsidRPr="000C2086" w:rsidRDefault="008C5F5F" w:rsidP="000C2086">
      <w:pPr>
        <w:pStyle w:val="a8"/>
        <w:numPr>
          <w:ilvl w:val="0"/>
          <w:numId w:val="7"/>
        </w:numPr>
        <w:ind w:firstLineChars="0"/>
        <w:rPr>
          <w:szCs w:val="21"/>
        </w:rPr>
      </w:pPr>
      <w:r>
        <w:rPr>
          <w:szCs w:val="21"/>
          <w:b/>
          <w:bCs/>
        </w:rPr>
        <w:t xml:space="preserve">Fault Name:</w:t>
      </w:r>
      <w:r>
        <w:rPr>
          <w:szCs w:val="21"/>
          <w:color w:val="000000" w:themeColor="text1"/>
        </w:rPr>
        <w:t xml:space="preserve">IEMS cannot connect to cloud platform</w:t>
      </w:r>
    </w:p>
    <w:p w14:paraId="7625FD31" w14:textId="6814FFFE" w:rsidR="007E26E0" w:rsidRPr="000C2086" w:rsidRDefault="008C5F5F" w:rsidP="000C2086">
      <w:pPr>
        <w:pStyle w:val="a8"/>
        <w:numPr>
          <w:ilvl w:val="0"/>
          <w:numId w:val="7"/>
        </w:numPr>
        <w:ind w:firstLineChars="0"/>
        <w:rPr>
          <w:szCs w:val="21"/>
        </w:rPr>
      </w:pPr>
      <w:r>
        <w:rPr>
          <w:szCs w:val="21"/>
          <w:b/>
          <w:bCs/>
        </w:rPr>
        <w:t xml:space="preserve">Fault code:</w:t>
      </w:r>
      <w:r>
        <w:rPr>
          <w:szCs w:val="21"/>
          <w:color w:val="000000" w:themeColor="text1"/>
        </w:rPr>
        <w:t xml:space="preserve">without</w:t>
      </w:r>
    </w:p>
    <w:p w14:paraId="2A6F2AAD" w14:textId="748EA73B" w:rsidR="007E26E0" w:rsidRPr="000C2086" w:rsidRDefault="008C5F5F" w:rsidP="000C2086">
      <w:pPr>
        <w:pStyle w:val="a8"/>
        <w:numPr>
          <w:ilvl w:val="0"/>
          <w:numId w:val="7"/>
        </w:numPr>
        <w:ind w:firstLineChars="0"/>
        <w:rPr>
          <w:szCs w:val="21"/>
        </w:rPr>
      </w:pPr>
      <w:r>
        <w:rPr>
          <w:szCs w:val="21"/>
          <w:b/>
          <w:bCs/>
        </w:rPr>
        <w:t xml:space="preserve">Fault phenomenon:</w:t>
      </w:r>
      <w:r>
        <w:rPr>
          <w:szCs w:val="21"/>
          <w:color w:val="000000" w:themeColor="text1"/>
        </w:rPr>
        <w:t xml:space="preserve">IEMS cannot connect to cloud platform</w:t>
      </w:r>
    </w:p>
    <w:p w14:paraId="49A61348" w14:textId="2A1F78E0" w:rsidR="00520E85" w:rsidRPr="00520E85" w:rsidRDefault="008C5F5F" w:rsidP="00520E85">
      <w:pPr>
        <w:pStyle w:val="a8"/>
        <w:numPr>
          <w:ilvl w:val="0"/>
          <w:numId w:val="7"/>
        </w:numPr>
        <w:ind w:firstLineChars="0"/>
        <w:rPr>
          <w:color w:val="000000" w:themeColor="text1"/>
          <w:szCs w:val="21"/>
        </w:rPr>
      </w:pPr>
      <w:r>
        <w:rPr>
          <w:b/>
          <w:bCs/>
          <w:szCs w:val="21"/>
        </w:rPr>
        <w:t xml:space="preserve">Cause of failure:</w:t>
      </w:r>
    </w:p>
    <w:p w14:paraId="72362EBA" w14:textId="77777777" w:rsidR="00520E85" w:rsidRDefault="0040609F" w:rsidP="00520E85">
      <w:pPr>
        <w:pStyle w:val="a8"/>
        <w:numPr>
          <w:ilvl w:val="0"/>
          <w:numId w:val="9"/>
        </w:numPr>
        <w:ind w:firstLineChars="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IEMS Program Version Low</w:t>
      </w:r>
    </w:p>
    <w:p w14:paraId="07DCDA02" w14:textId="77777777" w:rsidR="00520E85" w:rsidRDefault="0040609F" w:rsidP="00520E85">
      <w:pPr>
        <w:pStyle w:val="a8"/>
        <w:numPr>
          <w:ilvl w:val="0"/>
          <w:numId w:val="9"/>
        </w:numPr>
        <w:ind w:firstLineChars="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IEMS IP Address Misconfiguration</w:t>
      </w:r>
    </w:p>
    <w:p w14:paraId="463C672A" w14:textId="77777777" w:rsidR="00520E85" w:rsidRDefault="0040609F" w:rsidP="00520E85">
      <w:pPr>
        <w:pStyle w:val="a8"/>
        <w:numPr>
          <w:ilvl w:val="0"/>
          <w:numId w:val="9"/>
        </w:numPr>
        <w:ind w:firstLineChars="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SN not modified inside IEMS file</w:t>
      </w:r>
    </w:p>
    <w:p w14:paraId="3D77433A" w14:textId="20A0BBEB" w:rsidR="00520E85" w:rsidRDefault="0040609F" w:rsidP="00520E85">
      <w:pPr>
        <w:pStyle w:val="a8"/>
        <w:numPr>
          <w:ilvl w:val="0"/>
          <w:numId w:val="9"/>
        </w:numPr>
        <w:ind w:firstLineChars="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IEMS Web Server does not enable the Livoltek Cloud Platform</w:t>
      </w:r>
    </w:p>
    <w:p w14:paraId="5B152E4A" w14:textId="4DB1EA53" w:rsidR="00BB0741" w:rsidRPr="000C2086" w:rsidRDefault="0040609F" w:rsidP="00520E85">
      <w:pPr>
        <w:pStyle w:val="a8"/>
        <w:numPr>
          <w:ilvl w:val="0"/>
          <w:numId w:val="9"/>
        </w:numPr>
        <w:ind w:firstLineChars="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IEMS's SN is not manually added to the cloud platform</w:t>
      </w:r>
    </w:p>
    <w:p w14:paraId="72B19C31" w14:textId="6F0D66C0" w:rsidR="007E26E0" w:rsidRPr="000C2086" w:rsidRDefault="008C5F5F" w:rsidP="000C2086">
      <w:pPr>
        <w:pStyle w:val="a8"/>
        <w:numPr>
          <w:ilvl w:val="0"/>
          <w:numId w:val="7"/>
        </w:numPr>
        <w:ind w:firstLineChars="0"/>
        <w:rPr>
          <w:szCs w:val="21"/>
        </w:rPr>
      </w:pPr>
      <w:r>
        <w:rPr>
          <w:szCs w:val="21"/>
          <w:b/>
          <w:bCs/>
        </w:rPr>
        <w:t xml:space="preserve">Applicable models:</w:t>
      </w:r>
      <w:r>
        <w:rPr>
          <w:szCs w:val="21"/>
          <w:color w:val="000000" w:themeColor="text1"/>
        </w:rPr>
        <w:t xml:space="preserve">HXMS-100</w:t>
      </w:r>
    </w:p>
    <w:p w14:paraId="5ECBC016" w14:textId="2EB1A90C" w:rsidR="000C2086" w:rsidRPr="00520E85" w:rsidRDefault="008C5F5F" w:rsidP="000C2086">
      <w:pPr>
        <w:pStyle w:val="a8"/>
        <w:numPr>
          <w:ilvl w:val="0"/>
          <w:numId w:val="7"/>
        </w:numPr>
        <w:ind w:firstLineChars="0"/>
        <w:rPr>
          <w:szCs w:val="21"/>
        </w:rPr>
      </w:pPr>
      <w:r>
        <w:rPr>
          <w:b/>
          <w:bCs/>
          <w:szCs w:val="21"/>
        </w:rPr>
        <w:t xml:space="preserve">Troubleshooting steps: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1062"/>
        <w:gridCol w:w="4015"/>
        <w:gridCol w:w="3996"/>
      </w:tblGrid>
      <w:tr w:rsidR="00A5041C" w14:paraId="7C3D2E8B" w14:textId="77777777" w:rsidTr="00541623">
        <w:tc>
          <w:tcPr>
            <w:tcW w:w="1062" w:type="dxa"/>
          </w:tcPr>
          <w:p w14:paraId="08E9A310" w14:textId="77777777" w:rsidR="007E26E0" w:rsidRDefault="008C5F5F" w:rsidP="000C2086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procedure</w:t>
            </w:r>
          </w:p>
        </w:tc>
        <w:tc>
          <w:tcPr>
            <w:tcW w:w="4015" w:type="dxa"/>
          </w:tcPr>
          <w:p w14:paraId="062142E1" w14:textId="77777777" w:rsidR="007E26E0" w:rsidRDefault="008C5F5F" w:rsidP="000C2086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Contents</w:t>
            </w:r>
          </w:p>
        </w:tc>
        <w:tc>
          <w:tcPr>
            <w:tcW w:w="3996" w:type="dxa"/>
          </w:tcPr>
          <w:p w14:paraId="450F6FB4" w14:textId="77777777" w:rsidR="007E26E0" w:rsidRDefault="008C5F5F" w:rsidP="000C2086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Example (picture or reference file)</w:t>
            </w:r>
          </w:p>
        </w:tc>
      </w:tr>
      <w:tr w:rsidR="00362A7F" w14:paraId="2B556E66" w14:textId="77777777" w:rsidTr="00541623">
        <w:tc>
          <w:tcPr>
            <w:tcW w:w="1062" w:type="dxa"/>
          </w:tcPr>
          <w:p w14:paraId="74653E13" w14:textId="7C587EA3" w:rsidR="00362A7F" w:rsidRPr="004655C5" w:rsidRDefault="00362A7F" w:rsidP="000C2086">
            <w:pPr>
              <w:rPr>
                <w:szCs w:val="21"/>
              </w:rPr>
            </w:pPr>
            <w:r>
              <w:t xml:space="preserve">Step1</w:t>
            </w:r>
          </w:p>
        </w:tc>
        <w:tc>
          <w:tcPr>
            <w:tcW w:w="4015" w:type="dxa"/>
          </w:tcPr>
          <w:p w14:paraId="4B8C1267" w14:textId="35F457C6" w:rsidR="00362A7F" w:rsidRDefault="00362A7F" w:rsidP="00362A7F">
            <w:pPr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Check for access IEMS Web Server.</w:t>
            </w:r>
          </w:p>
          <w:p w14:paraId="51D8C13B" w14:textId="77777777" w:rsidR="00362A7F" w:rsidRDefault="00362A7F" w:rsidP="00362A7F">
            <w:pPr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If you can't enter, the program version may be too low. Please contact the local after-sales service team.</w:t>
            </w:r>
          </w:p>
          <w:p w14:paraId="6B0B65B2" w14:textId="476F5FB6" w:rsidR="00362A7F" w:rsidRPr="00362A7F" w:rsidRDefault="00362A7F" w:rsidP="00362A7F">
            <w:pPr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If you can enter, refer to Step2;</w:t>
            </w:r>
          </w:p>
        </w:tc>
        <w:tc>
          <w:tcPr>
            <w:tcW w:w="3996" w:type="dxa"/>
          </w:tcPr>
          <w:p w14:paraId="2F49552D" w14:textId="77777777" w:rsidR="00362A7F" w:rsidRDefault="00362A7F" w:rsidP="000C2086">
            <w:pPr>
              <w:rPr>
                <w:b/>
                <w:bCs/>
                <w:szCs w:val="21"/>
              </w:rPr>
            </w:pPr>
          </w:p>
        </w:tc>
      </w:tr>
      <w:tr w:rsidR="00A5041C" w14:paraId="7849722E" w14:textId="77777777" w:rsidTr="00541623">
        <w:tc>
          <w:tcPr>
            <w:tcW w:w="1062" w:type="dxa"/>
          </w:tcPr>
          <w:p w14:paraId="57704B28" w14:textId="6BDEF4BA" w:rsidR="00616000" w:rsidRPr="004655C5" w:rsidRDefault="00616000" w:rsidP="00244EB8">
            <w:pPr>
              <w:rPr>
                <w:szCs w:val="21"/>
              </w:rPr>
            </w:pPr>
            <w:r>
              <w:t xml:space="preserve">Step2</w:t>
            </w:r>
          </w:p>
        </w:tc>
        <w:tc>
          <w:tcPr>
            <w:tcW w:w="4015" w:type="dxa"/>
          </w:tcPr>
          <w:p w14:paraId="794A8CE7" w14:textId="286FB5D9" w:rsidR="00362A7F" w:rsidRDefault="00616000" w:rsidP="00362A7F">
            <w:pPr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On the monitoring platform, click System Management-Options-Device SN Management to enter the SN number Management interface and check whether the IEMS SN has been manually added to the cloud platform.</w:t>
            </w:r>
          </w:p>
          <w:p w14:paraId="2712B4BA" w14:textId="77777777" w:rsidR="00362A7F" w:rsidRDefault="00616000" w:rsidP="00362A7F">
            <w:pPr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If not added, the SN is supplemented in the cloud platform;</w:t>
            </w:r>
          </w:p>
          <w:p w14:paraId="0A00199F" w14:textId="1B29A103" w:rsidR="00616000" w:rsidRPr="008D649E" w:rsidRDefault="00616000" w:rsidP="00362A7F">
            <w:pPr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If added, refer to Step3;</w:t>
            </w:r>
          </w:p>
        </w:tc>
        <w:tc>
          <w:tcPr>
            <w:tcW w:w="3996" w:type="dxa"/>
          </w:tcPr>
          <w:p w14:paraId="40E3A54E" w14:textId="77777777" w:rsidR="00616000" w:rsidRDefault="00616000" w:rsidP="00244EB8">
            <w:pPr>
              <w:rPr>
                <w:szCs w:val="21"/>
              </w:rPr>
            </w:pPr>
            <w:r>
              <w:drawing>
                <wp:inline distT="0" distB="0" distL="0" distR="0" wp14:anchorId="34AE4E8A" wp14:editId="1E07D97B">
                  <wp:extent cx="2279696" cy="1091268"/>
                  <wp:effectExtent l="0" t="0" r="6350" b="0"/>
                  <wp:docPr id="16792713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3565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861" cy="1117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41C" w14:paraId="564DDFEA" w14:textId="77777777" w:rsidTr="00541623">
        <w:tc>
          <w:tcPr>
            <w:tcW w:w="1062" w:type="dxa"/>
          </w:tcPr>
          <w:p w14:paraId="1ED795FA" w14:textId="24D2D516" w:rsidR="0068147D" w:rsidRPr="004655C5" w:rsidRDefault="0068147D" w:rsidP="000C2086">
            <w:r>
              <w:t xml:space="preserve">Step3</w:t>
            </w:r>
          </w:p>
        </w:tc>
        <w:tc>
          <w:tcPr>
            <w:tcW w:w="4015" w:type="dxa"/>
          </w:tcPr>
          <w:p w14:paraId="6B233C08" w14:textId="543F1298" w:rsidR="00362A7F" w:rsidRDefault="00616000" w:rsidP="00362A7F">
            <w:pPr>
              <w:ind w:firstLineChars="200" w:firstLine="420"/>
            </w:pPr>
            <w:r>
              <w:t xml:space="preserve">Go to the Web Server page, check the SN in the bottom right corner, and check whether the SN inside the IEMS file has been correctly modified.</w:t>
            </w:r>
          </w:p>
          <w:p w14:paraId="37E31781" w14:textId="236EA015" w:rsidR="00362A7F" w:rsidRDefault="008D649E" w:rsidP="00362A7F">
            <w:pPr>
              <w:ind w:firstLineChars="200" w:firstLine="420"/>
            </w:pPr>
            <w:r>
              <w:t xml:space="preserve">If the SN is inconsistent with the actual, contact the local after-sales service team to modify it;</w:t>
            </w:r>
          </w:p>
          <w:p w14:paraId="4FA15F9A" w14:textId="460632AF" w:rsidR="0068147D" w:rsidRPr="00362A7F" w:rsidRDefault="008D649E" w:rsidP="00362A7F">
            <w:pPr>
              <w:ind w:firstLineChars="200" w:firstLine="420"/>
            </w:pPr>
            <w:r>
              <w:t xml:space="preserve">If agreed, refer to Step4;</w:t>
            </w:r>
          </w:p>
        </w:tc>
        <w:tc>
          <w:tcPr>
            <w:tcW w:w="3996" w:type="dxa"/>
          </w:tcPr>
          <w:p w14:paraId="7CDD713B" w14:textId="643E5ACA" w:rsidR="0068147D" w:rsidRDefault="008D649E" w:rsidP="000C2086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drawing>
                <wp:inline distT="0" distB="0" distL="0" distR="0" wp14:anchorId="033C3196" wp14:editId="302FF378">
                  <wp:extent cx="2352127" cy="1125940"/>
                  <wp:effectExtent l="0" t="0" r="0" b="0"/>
                  <wp:docPr id="59079243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104" cy="1139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41C" w14:paraId="23A0FB3F" w14:textId="77777777" w:rsidTr="00541623">
        <w:tc>
          <w:tcPr>
            <w:tcW w:w="1062" w:type="dxa"/>
          </w:tcPr>
          <w:p w14:paraId="28C90072" w14:textId="191BED6A" w:rsidR="007E26E0" w:rsidRPr="004655C5" w:rsidRDefault="00BB0741" w:rsidP="000C2086">
            <w:pPr>
              <w:rPr>
                <w:szCs w:val="21"/>
              </w:rPr>
            </w:pPr>
            <w:r>
              <w:t xml:space="preserve">Step4</w:t>
            </w:r>
          </w:p>
        </w:tc>
        <w:tc>
          <w:tcPr>
            <w:tcW w:w="4015" w:type="dxa"/>
          </w:tcPr>
          <w:p w14:paraId="45AD7FF0" w14:textId="536A0E4B" w:rsidR="008257C9" w:rsidRDefault="00616000" w:rsidP="004655C5">
            <w:pPr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Enter the Web Server interface and click System Setting-Remote Management to confirm whether the IEMS has turned on the Cloud Platform Enable option.</w:t>
            </w:r>
          </w:p>
          <w:p w14:paraId="3673AB2B" w14:textId="2BA092F2" w:rsidR="008257C9" w:rsidRDefault="008D649E" w:rsidP="004655C5">
            <w:pPr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If not on, on;</w:t>
            </w:r>
          </w:p>
          <w:p w14:paraId="4222DC85" w14:textId="42683B94" w:rsidR="007E26E0" w:rsidRPr="008D649E" w:rsidRDefault="008D649E" w:rsidP="004655C5">
            <w:pPr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If it is turned on, refer to Step5;</w:t>
            </w:r>
          </w:p>
        </w:tc>
        <w:tc>
          <w:tcPr>
            <w:tcW w:w="3996" w:type="dxa"/>
          </w:tcPr>
          <w:p w14:paraId="4E72C29E" w14:textId="281CE651" w:rsidR="007E26E0" w:rsidRDefault="008D649E" w:rsidP="000C2086">
            <w:pPr>
              <w:rPr>
                <w:szCs w:val="21"/>
              </w:rPr>
            </w:pPr>
            <w:r>
              <w:drawing>
                <wp:inline distT="0" distB="0" distL="0" distR="0" wp14:anchorId="7F6E317D" wp14:editId="00CE6627">
                  <wp:extent cx="2323205" cy="1112096"/>
                  <wp:effectExtent l="0" t="0" r="1270" b="0"/>
                  <wp:docPr id="168771642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808" cy="1122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41C" w14:paraId="2BEB76DF" w14:textId="77777777" w:rsidTr="00541623">
        <w:tc>
          <w:tcPr>
            <w:tcW w:w="1062" w:type="dxa"/>
          </w:tcPr>
          <w:p w14:paraId="391A67DA" w14:textId="13CEF4B2" w:rsidR="007E26E0" w:rsidRPr="004655C5" w:rsidRDefault="00BB0741" w:rsidP="000C2086">
            <w:pPr>
              <w:rPr>
                <w:szCs w:val="21"/>
              </w:rPr>
            </w:pPr>
            <w:r>
              <w:t xml:space="preserve">Step5</w:t>
            </w:r>
          </w:p>
        </w:tc>
        <w:tc>
          <w:tcPr>
            <w:tcW w:w="4015" w:type="dxa"/>
          </w:tcPr>
          <w:p w14:paraId="7586DBC7" w14:textId="3129A4FE" w:rsidR="008257C9" w:rsidRDefault="00A5041C" w:rsidP="004655C5">
            <w:pPr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Go to the Web Server interface and check if the cloud platform is offline while the Server is online.</w:t>
            </w:r>
          </w:p>
          <w:p w14:paraId="3CF85AEA" w14:textId="77777777" w:rsidR="008257C9" w:rsidRDefault="008D649E" w:rsidP="004655C5">
            <w:pPr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If yes, click System Setting-System Maintenance to restart the IEMS.</w:t>
            </w:r>
          </w:p>
          <w:p w14:paraId="59DC08A4" w14:textId="3E1DF83A" w:rsidR="008257C9" w:rsidRDefault="007B4AC6" w:rsidP="004655C5">
            <w:pPr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If the cloud platform still displays offline after restart, contact the local after-sales service team for processing;</w:t>
            </w:r>
          </w:p>
          <w:p w14:paraId="450EFB0C" w14:textId="0386D42A" w:rsidR="00BB0741" w:rsidRPr="008257C9" w:rsidRDefault="008D649E" w:rsidP="004655C5">
            <w:pPr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If online after restart, refer to Step6;</w:t>
            </w:r>
          </w:p>
        </w:tc>
        <w:tc>
          <w:tcPr>
            <w:tcW w:w="3996" w:type="dxa"/>
          </w:tcPr>
          <w:p w14:paraId="6AC1E7EE" w14:textId="7CBAA13A" w:rsidR="007E26E0" w:rsidRDefault="008D649E" w:rsidP="000C2086">
            <w:pPr>
              <w:rPr>
                <w:szCs w:val="21"/>
              </w:rPr>
            </w:pPr>
            <w:r>
              <w:drawing>
                <wp:inline distT="0" distB="0" distL="0" distR="0" wp14:anchorId="70D72CFB" wp14:editId="4295B59A">
                  <wp:extent cx="2266439" cy="1084922"/>
                  <wp:effectExtent l="0" t="0" r="635" b="1270"/>
                  <wp:docPr id="91847905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8379" cy="1104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41C" w14:paraId="19137369" w14:textId="77777777" w:rsidTr="00541623">
        <w:tc>
          <w:tcPr>
            <w:tcW w:w="1062" w:type="dxa"/>
          </w:tcPr>
          <w:p w14:paraId="0BDE13DC" w14:textId="30A67B33" w:rsidR="008D649E" w:rsidRPr="004655C5" w:rsidRDefault="008D649E" w:rsidP="000C2086">
            <w:pPr>
              <w:rPr>
                <w:szCs w:val="21"/>
              </w:rPr>
            </w:pPr>
            <w:r>
              <w:t xml:space="preserve">Step6</w:t>
            </w:r>
          </w:p>
        </w:tc>
        <w:tc>
          <w:tcPr>
            <w:tcW w:w="4015" w:type="dxa"/>
          </w:tcPr>
          <w:p w14:paraId="147AE81E" w14:textId="004DBD2F" w:rsidR="008257C9" w:rsidRDefault="00A5041C" w:rsidP="004655C5">
            <w:pPr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Enter the Web Server interface and click System Setting-Remote Management to check whether the IEMS Web Domain Name Configuration (IP Address) is correct.</w:t>
            </w:r>
          </w:p>
          <w:p w14:paraId="7342C78F" w14:textId="77777777" w:rsidR="008257C9" w:rsidRDefault="008B463C" w:rsidP="004655C5">
            <w:pPr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If the domain name is</w:t>
            </w:r>
            <w:hyperlink r:id="rId11" w:history="1">
              <w:r>
                <w:rPr>
                  <w:rStyle w:val="aa"/>
                  <w:szCs w:val="21"/>
                  <w:rFonts w:ascii="宋体" w:hAnsi="宋体"/>
                </w:rPr>
                <w:t xml:space="preserve">www.livoltek-portal.com</w:t>
              </w:r>
            </w:hyperlink>
            <w:r>
              <w:t xml:space="preserve">，</w:t>
            </w:r>
            <w:r>
              <w:rPr>
                <w:color w:val="000000" w:themeColor="text1"/>
                <w:szCs w:val="21"/>
              </w:rPr>
              <w:t xml:space="preserve">Then the configuration is correct;</w:t>
            </w:r>
          </w:p>
          <w:p w14:paraId="61AC8462" w14:textId="63EEB22E" w:rsidR="008D649E" w:rsidRPr="008D649E" w:rsidRDefault="008B463C" w:rsidP="004655C5">
            <w:pPr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If not, refer to Step7;</w:t>
            </w:r>
          </w:p>
        </w:tc>
        <w:tc>
          <w:tcPr>
            <w:tcW w:w="3996" w:type="dxa"/>
          </w:tcPr>
          <w:p w14:paraId="325F9CE9" w14:textId="23E0F7E3" w:rsidR="008D649E" w:rsidRPr="008D649E" w:rsidRDefault="00A5041C" w:rsidP="000C2086">
            <w:pPr>
              <w:rPr>
                <w:noProof/>
                <w:szCs w:val="21"/>
              </w:rPr>
            </w:pPr>
            <w:r>
              <w:drawing>
                <wp:inline distT="0" distB="0" distL="0" distR="0" wp14:anchorId="64199539" wp14:editId="580E4793">
                  <wp:extent cx="2264892" cy="1084182"/>
                  <wp:effectExtent l="0" t="0" r="2540" b="1905"/>
                  <wp:docPr id="4233029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784" cy="1108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41C" w14:paraId="1CEB5BAA" w14:textId="77777777" w:rsidTr="00541623">
        <w:tc>
          <w:tcPr>
            <w:tcW w:w="1062" w:type="dxa"/>
          </w:tcPr>
          <w:p w14:paraId="3A9011E2" w14:textId="3E8C3216" w:rsidR="00AE55F9" w:rsidRPr="004655C5" w:rsidRDefault="006001FF" w:rsidP="000C2086">
            <w:pPr>
              <w:rPr>
                <w:szCs w:val="21"/>
              </w:rPr>
            </w:pPr>
            <w:r>
              <w:t xml:space="preserve">Step7</w:t>
            </w:r>
          </w:p>
        </w:tc>
        <w:tc>
          <w:tcPr>
            <w:tcW w:w="4015" w:type="dxa"/>
          </w:tcPr>
          <w:p w14:paraId="440AEA09" w14:textId="3DF32B7E" w:rsidR="00AE55F9" w:rsidRPr="008D649E" w:rsidRDefault="008D649E" w:rsidP="004655C5">
            <w:pPr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If the above steps still do not solve the problem, please contact your local after-sales service team.</w:t>
            </w:r>
          </w:p>
        </w:tc>
        <w:tc>
          <w:tcPr>
            <w:tcW w:w="3996" w:type="dxa"/>
          </w:tcPr>
          <w:p w14:paraId="71C13A6D" w14:textId="77777777" w:rsidR="00AE55F9" w:rsidRPr="004655C5" w:rsidRDefault="00AE55F9" w:rsidP="000C2086">
            <w:pPr>
              <w:rPr>
                <w:szCs w:val="21"/>
              </w:rPr>
            </w:pPr>
          </w:p>
        </w:tc>
      </w:tr>
    </w:tbl>
    <w:p w14:paraId="26107D9D" w14:textId="77777777" w:rsidR="007E26E0" w:rsidRDefault="007E26E0" w:rsidP="000C2086">
      <w:pPr>
        <w:rPr>
          <w:rFonts w:ascii="宋体" w:hAnsi="宋体"/>
          <w:sz w:val="28"/>
          <w:szCs w:val="28"/>
        </w:rPr>
      </w:pPr>
    </w:p>
    <w:sectPr w:rsidR="007E2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2B2F9" w14:textId="77777777" w:rsidR="0055015B" w:rsidRDefault="0055015B" w:rsidP="000C2086">
      <w:r>
        <w:separator/>
      </w:r>
    </w:p>
  </w:endnote>
  <w:endnote w:type="continuationSeparator" w:id="0">
    <w:p w14:paraId="36471A52" w14:textId="77777777" w:rsidR="0055015B" w:rsidRDefault="0055015B" w:rsidP="000C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5B172" w14:textId="77777777" w:rsidR="0055015B" w:rsidRDefault="0055015B" w:rsidP="000C2086">
      <w:r>
        <w:separator/>
      </w:r>
    </w:p>
  </w:footnote>
  <w:footnote w:type="continuationSeparator" w:id="0">
    <w:p w14:paraId="5B294BB7" w14:textId="77777777" w:rsidR="0055015B" w:rsidRDefault="0055015B" w:rsidP="000C2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5F6AF7"/>
    <w:multiLevelType w:val="hybridMultilevel"/>
    <w:tmpl w:val="CB30A9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9EC45E7"/>
    <w:multiLevelType w:val="hybridMultilevel"/>
    <w:tmpl w:val="BFFEF0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2C82C29"/>
    <w:multiLevelType w:val="hybridMultilevel"/>
    <w:tmpl w:val="CEC048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dirty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0C2086"/>
    <w:rsid w:val="001631E4"/>
    <w:rsid w:val="0018480B"/>
    <w:rsid w:val="00195194"/>
    <w:rsid w:val="001E2601"/>
    <w:rsid w:val="00230601"/>
    <w:rsid w:val="00296F2B"/>
    <w:rsid w:val="002B3A09"/>
    <w:rsid w:val="00362A7F"/>
    <w:rsid w:val="0040609F"/>
    <w:rsid w:val="004450AB"/>
    <w:rsid w:val="00463DFE"/>
    <w:rsid w:val="004655C5"/>
    <w:rsid w:val="004C18BE"/>
    <w:rsid w:val="00520E85"/>
    <w:rsid w:val="00524C4B"/>
    <w:rsid w:val="0053515E"/>
    <w:rsid w:val="00541623"/>
    <w:rsid w:val="0055015B"/>
    <w:rsid w:val="005A543D"/>
    <w:rsid w:val="006001FF"/>
    <w:rsid w:val="00616000"/>
    <w:rsid w:val="00637C9E"/>
    <w:rsid w:val="0068147D"/>
    <w:rsid w:val="007436FB"/>
    <w:rsid w:val="00767EF4"/>
    <w:rsid w:val="007B4AC6"/>
    <w:rsid w:val="007C1EEA"/>
    <w:rsid w:val="007E26E0"/>
    <w:rsid w:val="008257C9"/>
    <w:rsid w:val="008A013A"/>
    <w:rsid w:val="008A2C24"/>
    <w:rsid w:val="008B463C"/>
    <w:rsid w:val="008C4DFD"/>
    <w:rsid w:val="008C5F5F"/>
    <w:rsid w:val="008D649E"/>
    <w:rsid w:val="00973192"/>
    <w:rsid w:val="009F1577"/>
    <w:rsid w:val="00A20118"/>
    <w:rsid w:val="00A2136D"/>
    <w:rsid w:val="00A50391"/>
    <w:rsid w:val="00A5041C"/>
    <w:rsid w:val="00AE43DB"/>
    <w:rsid w:val="00AE50D7"/>
    <w:rsid w:val="00AE55F9"/>
    <w:rsid w:val="00B15E73"/>
    <w:rsid w:val="00B35014"/>
    <w:rsid w:val="00B70C44"/>
    <w:rsid w:val="00BB0741"/>
    <w:rsid w:val="00BD446C"/>
    <w:rsid w:val="00C45FF6"/>
    <w:rsid w:val="00C545E4"/>
    <w:rsid w:val="00D76F4A"/>
    <w:rsid w:val="00DC54BA"/>
    <w:rsid w:val="00DF7385"/>
    <w:rsid w:val="00E75BB5"/>
    <w:rsid w:val="00E834E6"/>
    <w:rsid w:val="00E901CF"/>
    <w:rsid w:val="00F00D02"/>
    <w:rsid w:val="00F1275D"/>
    <w:rsid w:val="00FA52CC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B4314D"/>
  <w15:docId w15:val="{CDEC2078-6118-4AF7-9821-16B88FA6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086"/>
    <w:pPr>
      <w:widowControl w:val="0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Strong"/>
    <w:basedOn w:val="a0"/>
    <w:uiPriority w:val="22"/>
    <w:qFormat/>
    <w:rsid w:val="00AE55F9"/>
    <w:rPr>
      <w:b/>
      <w:bCs/>
    </w:rPr>
  </w:style>
  <w:style w:type="character" w:styleId="aa">
    <w:name w:val="Hyperlink"/>
    <w:basedOn w:val="a0"/>
    <w:uiPriority w:val="99"/>
    <w:unhideWhenUsed/>
    <w:rsid w:val="008B463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463C"/>
    <w:rPr>
      <w:color w:val="605E5C"/>
      <w:shd w:val="clear" w:color="auto" w:fill="E1DFDD"/>
    </w:rPr>
  </w:style>
  <w:style w:type="paragraph" w:styleId="ac">
    <w:name w:val="Title"/>
    <w:basedOn w:val="a"/>
    <w:next w:val="a"/>
    <w:link w:val="ad"/>
    <w:autoRedefine/>
    <w:uiPriority w:val="10"/>
    <w:qFormat/>
    <w:rsid w:val="000C2086"/>
    <w:pPr>
      <w:spacing w:before="240" w:after="60"/>
      <w:jc w:val="center"/>
      <w:outlineLvl w:val="0"/>
    </w:pPr>
    <w:rPr>
      <w:rFonts w:ascii="宋体" w:hAnsi="宋体" w:cstheme="majorBidi"/>
      <w:b/>
      <w:bCs/>
      <w:sz w:val="32"/>
      <w:szCs w:val="32"/>
    </w:rPr>
  </w:style>
  <w:style w:type="character" w:customStyle="1" w:styleId="ad">
    <w:name w:val="标题 字符"/>
    <w:basedOn w:val="a0"/>
    <w:link w:val="ac"/>
    <w:uiPriority w:val="10"/>
    <w:rsid w:val="000C2086"/>
    <w:rPr>
      <w:rFonts w:ascii="宋体" w:eastAsia="宋体" w:hAnsi="宋体" w:cstheme="majorBidi"/>
      <w:b/>
      <w:bCs/>
      <w:kern w:val="2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4655C5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4655C5"/>
  </w:style>
  <w:style w:type="character" w:customStyle="1" w:styleId="af0">
    <w:name w:val="批注文字 字符"/>
    <w:basedOn w:val="a0"/>
    <w:link w:val="af"/>
    <w:uiPriority w:val="99"/>
    <w:semiHidden/>
    <w:rsid w:val="004655C5"/>
    <w:rPr>
      <w:rFonts w:eastAsia="宋体"/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655C5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4655C5"/>
    <w:rPr>
      <w:rFonts w:eastAsia="宋体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voltek-porta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27</cp:revision>
  <dcterms:created xsi:type="dcterms:W3CDTF">2026-01-28T18:13:00Z</dcterms:created>
  <dcterms:modified xsi:type="dcterms:W3CDTF">2026-03-16T07:54:00Z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