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4C2E9" w14:textId="38DF5B08" w:rsidR="002713F5" w:rsidRPr="00100068" w:rsidRDefault="00255C49" w:rsidP="00100068">
      <w:pPr>
        <w:pStyle w:val="a9"/>
      </w:pPr>
      <w:r>
        <w:t xml:space="preserve">IEMS Cannot Start Processing SOP</w:t>
      </w:r>
    </w:p>
    <w:p w14:paraId="4CE6442D" w14:textId="77777777" w:rsidR="002713F5" w:rsidRDefault="002713F5">
      <w:pPr>
        <w:jc w:val="center"/>
        <w:rPr>
          <w:rFonts w:ascii="宋体" w:hAnsi="宋体"/>
          <w:sz w:val="36"/>
          <w:szCs w:val="36"/>
        </w:rPr>
      </w:pPr>
    </w:p>
    <w:p w14:paraId="38D262E4" w14:textId="7824C17B" w:rsidR="002713F5" w:rsidRDefault="00E20588" w:rsidP="00100068">
      <w:pPr>
        <w:pStyle w:val="a8"/>
        <w:numPr>
          <w:ilvl w:val="0"/>
          <w:numId w:val="7"/>
        </w:numPr>
        <w:ind w:firstLineChars="0"/>
      </w:pPr>
      <w:r>
        <w:rPr>
          <w:b/>
          <w:bCs/>
        </w:rPr>
        <w:t xml:space="preserve">Fault Name:</w:t>
      </w:r>
      <w:r>
        <w:t xml:space="preserve">IEMS fails to start</w:t>
      </w:r>
    </w:p>
    <w:p w14:paraId="7A2897EC" w14:textId="10A475D7" w:rsidR="002713F5" w:rsidRDefault="00E20588" w:rsidP="00100068">
      <w:pPr>
        <w:pStyle w:val="a8"/>
        <w:numPr>
          <w:ilvl w:val="0"/>
          <w:numId w:val="7"/>
        </w:numPr>
        <w:ind w:firstLineChars="0"/>
      </w:pPr>
      <w:r>
        <w:rPr>
          <w:b/>
          <w:bCs/>
        </w:rPr>
        <w:t xml:space="preserve">Fault code:</w:t>
      </w:r>
      <w:r>
        <w:t xml:space="preserve">None yet</w:t>
      </w:r>
      <w:r>
        <w:t xml:space="preserve"> </w:t>
      </w:r>
    </w:p>
    <w:p w14:paraId="02592370" w14:textId="7286C4F5" w:rsidR="002713F5" w:rsidRDefault="00E20588" w:rsidP="00100068">
      <w:pPr>
        <w:pStyle w:val="a8"/>
        <w:numPr>
          <w:ilvl w:val="0"/>
          <w:numId w:val="7"/>
        </w:numPr>
        <w:ind w:firstLineChars="0"/>
      </w:pPr>
      <w:r>
        <w:rPr>
          <w:b/>
          <w:bCs/>
        </w:rPr>
        <w:t xml:space="preserve">Fault phenomenon:</w:t>
      </w:r>
      <w:r>
        <w:t xml:space="preserve">The IEMS cannot be turned on normally after powering up</w:t>
      </w:r>
    </w:p>
    <w:p w14:paraId="76E9E7F2" w14:textId="77777777" w:rsidR="00183F2E" w:rsidRPr="00183F2E" w:rsidRDefault="00E20588" w:rsidP="00100068">
      <w:pPr>
        <w:pStyle w:val="a8"/>
        <w:numPr>
          <w:ilvl w:val="0"/>
          <w:numId w:val="7"/>
        </w:numPr>
        <w:ind w:firstLineChars="0"/>
      </w:pPr>
      <w:r>
        <w:rPr>
          <w:b/>
          <w:bCs/>
        </w:rPr>
        <w:t xml:space="preserve">Cause of failure:</w:t>
      </w:r>
    </w:p>
    <w:p w14:paraId="1EDEC6E3" w14:textId="0C795049" w:rsidR="00183F2E" w:rsidRDefault="00183F2E" w:rsidP="00183F2E">
      <w:pPr>
        <w:pStyle w:val="a8"/>
        <w:numPr>
          <w:ilvl w:val="0"/>
          <w:numId w:val="8"/>
        </w:numPr>
        <w:ind w:firstLineChars="0"/>
      </w:pPr>
      <w:r>
        <w:t xml:space="preserve">IEMS power supply wiring error</w:t>
      </w:r>
    </w:p>
    <w:p w14:paraId="27114B0B" w14:textId="2FC80B0C" w:rsidR="00183F2E" w:rsidRDefault="00183F2E" w:rsidP="00183F2E">
      <w:pPr>
        <w:pStyle w:val="a8"/>
        <w:numPr>
          <w:ilvl w:val="0"/>
          <w:numId w:val="8"/>
        </w:numPr>
        <w:ind w:firstLineChars="0"/>
      </w:pPr>
      <w:r>
        <w:t xml:space="preserve">IEMS terminal loose</w:t>
      </w:r>
    </w:p>
    <w:p w14:paraId="544A7797" w14:textId="77777777" w:rsidR="00183F2E" w:rsidRDefault="00183F2E" w:rsidP="00183F2E">
      <w:pPr>
        <w:pStyle w:val="a8"/>
        <w:numPr>
          <w:ilvl w:val="0"/>
          <w:numId w:val="8"/>
        </w:numPr>
        <w:ind w:firstLineChars="0"/>
      </w:pPr>
      <w:r>
        <w:t xml:space="preserve">PCS cabinet not powered on</w:t>
      </w:r>
    </w:p>
    <w:p w14:paraId="30B125FA" w14:textId="316D9719" w:rsidR="002713F5" w:rsidRDefault="00183F2E" w:rsidP="00183F2E">
      <w:pPr>
        <w:pStyle w:val="a8"/>
        <w:numPr>
          <w:ilvl w:val="0"/>
          <w:numId w:val="8"/>
        </w:numPr>
        <w:ind w:firstLineChars="0"/>
      </w:pPr>
      <w:r>
        <w:t xml:space="preserve">IEMS Internal Hardware Failure</w:t>
      </w:r>
    </w:p>
    <w:p w14:paraId="170ABAB2" w14:textId="50507B64" w:rsidR="002713F5" w:rsidRDefault="00E20588" w:rsidP="00100068">
      <w:pPr>
        <w:pStyle w:val="a8"/>
        <w:numPr>
          <w:ilvl w:val="0"/>
          <w:numId w:val="7"/>
        </w:numPr>
        <w:ind w:firstLineChars="0"/>
      </w:pPr>
      <w:r>
        <w:rPr>
          <w:b/>
          <w:bCs/>
        </w:rPr>
        <w:t xml:space="preserve">Applicable models:</w:t>
      </w:r>
      <w:r>
        <w:t xml:space="preserve">HXMS-100</w:t>
      </w:r>
    </w:p>
    <w:p w14:paraId="0A62B301" w14:textId="7B435FEA" w:rsidR="00100068" w:rsidRDefault="00E20588" w:rsidP="00100068">
      <w:pPr>
        <w:pStyle w:val="a8"/>
        <w:numPr>
          <w:ilvl w:val="0"/>
          <w:numId w:val="7"/>
        </w:numPr>
        <w:ind w:firstLineChars="0"/>
      </w:pPr>
      <w:r>
        <w:rPr>
          <w:b/>
          <w:bCs/>
        </w:rPr>
        <w:t xml:space="preserve">Troubleshooting steps:</w:t>
      </w:r>
    </w:p>
    <w:tbl>
      <w:tblPr>
        <w:tblStyle w:val="a7"/>
        <w:tblW w:w="9073" w:type="dxa"/>
        <w:tblInd w:w="-147" w:type="dxa"/>
        <w:tblLook w:val="04A0" w:firstRow="1" w:lastRow="0" w:firstColumn="1" w:lastColumn="0" w:noHBand="0" w:noVBand="1"/>
      </w:tblPr>
      <w:tblGrid>
        <w:gridCol w:w="1135"/>
        <w:gridCol w:w="4782"/>
        <w:gridCol w:w="3156"/>
      </w:tblGrid>
      <w:tr w:rsidR="002713F5" w14:paraId="48235272" w14:textId="77777777">
        <w:tc>
          <w:tcPr>
            <w:tcW w:w="1135" w:type="dxa"/>
          </w:tcPr>
          <w:p w14:paraId="1C356008" w14:textId="77777777" w:rsidR="002713F5" w:rsidRDefault="00E20588" w:rsidP="0010006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procedure</w:t>
            </w:r>
          </w:p>
        </w:tc>
        <w:tc>
          <w:tcPr>
            <w:tcW w:w="4782" w:type="dxa"/>
          </w:tcPr>
          <w:p w14:paraId="46B1E57A" w14:textId="77777777" w:rsidR="002713F5" w:rsidRDefault="00E20588" w:rsidP="0010006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Contents</w:t>
            </w:r>
          </w:p>
        </w:tc>
        <w:tc>
          <w:tcPr>
            <w:tcW w:w="3156" w:type="dxa"/>
          </w:tcPr>
          <w:p w14:paraId="31BD599B" w14:textId="77777777" w:rsidR="002713F5" w:rsidRDefault="00E20588" w:rsidP="0010006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Example (picture or reference file)</w:t>
            </w:r>
          </w:p>
        </w:tc>
      </w:tr>
      <w:tr w:rsidR="002713F5" w14:paraId="33EC87EB" w14:textId="77777777">
        <w:tc>
          <w:tcPr>
            <w:tcW w:w="1135" w:type="dxa"/>
          </w:tcPr>
          <w:p w14:paraId="0E1EAFAA" w14:textId="77777777" w:rsidR="002713F5" w:rsidRDefault="00E20588" w:rsidP="00100068">
            <w:pPr>
              <w:rPr>
                <w:color w:val="70AD47" w:themeColor="accent6"/>
              </w:rPr>
            </w:pPr>
            <w:r>
              <w:t xml:space="preserve">Step1</w:t>
            </w:r>
          </w:p>
        </w:tc>
        <w:tc>
          <w:tcPr>
            <w:tcW w:w="4782" w:type="dxa"/>
          </w:tcPr>
          <w:p w14:paraId="106EC9FD" w14:textId="77777777" w:rsidR="00F70670" w:rsidRDefault="00A84683" w:rsidP="00A204A6">
            <w:pPr>
              <w:ind w:firstLineChars="200" w:firstLine="420"/>
            </w:pPr>
            <w:r>
              <w:t xml:space="preserve">Check the external cabinet power supply status.</w:t>
            </w:r>
          </w:p>
          <w:p w14:paraId="4A45D4D7" w14:textId="4E0687E3" w:rsidR="00A84683" w:rsidRPr="00A204A6" w:rsidRDefault="00D3048A" w:rsidP="00A204A6">
            <w:pPr>
              <w:ind w:firstLineChars="200" w:firstLine="420"/>
            </w:pPr>
            <w:r>
              <w:t xml:space="preserve">If the cabinet is turned off or not powered on, please power the cabinet on; If the cabinet is powered on, refer to Step2;</w:t>
            </w:r>
          </w:p>
        </w:tc>
        <w:tc>
          <w:tcPr>
            <w:tcW w:w="3156" w:type="dxa"/>
          </w:tcPr>
          <w:p w14:paraId="74030BE7" w14:textId="77777777" w:rsidR="002713F5" w:rsidRDefault="002713F5" w:rsidP="00100068"/>
        </w:tc>
      </w:tr>
      <w:tr w:rsidR="002713F5" w14:paraId="7F49F894" w14:textId="77777777">
        <w:tc>
          <w:tcPr>
            <w:tcW w:w="1135" w:type="dxa"/>
          </w:tcPr>
          <w:p w14:paraId="14270489" w14:textId="18921543" w:rsidR="002713F5" w:rsidRDefault="00A84683" w:rsidP="00100068">
            <w:r>
              <w:t xml:space="preserve">Step2</w:t>
            </w:r>
          </w:p>
        </w:tc>
        <w:tc>
          <w:tcPr>
            <w:tcW w:w="4782" w:type="dxa"/>
          </w:tcPr>
          <w:p w14:paraId="3E50C856" w14:textId="77777777" w:rsidR="00F70670" w:rsidRDefault="00A84683" w:rsidP="00A204A6">
            <w:pPr>
              <w:ind w:firstLineChars="200" w:firstLine="420"/>
            </w:pPr>
            <w:r>
              <w:t xml:space="preserve">Check the IEMS power terminal wiring and positive and negative poles.</w:t>
            </w:r>
          </w:p>
          <w:p w14:paraId="37E5BE28" w14:textId="3C0C7BF6" w:rsidR="002713F5" w:rsidRPr="00A84683" w:rsidRDefault="00D3048A" w:rsidP="00A204A6">
            <w:pPr>
              <w:ind w:firstLineChars="200" w:firstLine="420"/>
            </w:pPr>
            <w:r>
              <w:t xml:space="preserve">If the positive and negative poles are connected reversely or the screws are loose, rewire and tighten the screws; If the wiring is correct and tight, the machine still cannot be turned on, refer to Step3;</w:t>
            </w:r>
          </w:p>
        </w:tc>
        <w:tc>
          <w:tcPr>
            <w:tcW w:w="3156" w:type="dxa"/>
          </w:tcPr>
          <w:p w14:paraId="03BCDBD4" w14:textId="77777777" w:rsidR="002713F5" w:rsidRDefault="002713F5" w:rsidP="00100068"/>
        </w:tc>
      </w:tr>
      <w:tr w:rsidR="002713F5" w14:paraId="1AC71E07" w14:textId="77777777">
        <w:tc>
          <w:tcPr>
            <w:tcW w:w="1135" w:type="dxa"/>
          </w:tcPr>
          <w:p w14:paraId="53D2382E" w14:textId="2DF5CE02" w:rsidR="002713F5" w:rsidRDefault="00A84683" w:rsidP="00100068">
            <w:r>
              <w:t xml:space="preserve">Step3</w:t>
            </w:r>
          </w:p>
        </w:tc>
        <w:tc>
          <w:tcPr>
            <w:tcW w:w="4782" w:type="dxa"/>
          </w:tcPr>
          <w:p w14:paraId="7B68F946" w14:textId="77777777" w:rsidR="00F70670" w:rsidRDefault="00A84683" w:rsidP="00A204A6">
            <w:pPr>
              <w:ind w:firstLineChars="200" w:firstLine="420"/>
            </w:pPr>
            <w:r>
              <w:t xml:space="preserve">Check the power terminal fit and host interface.</w:t>
            </w:r>
          </w:p>
          <w:p w14:paraId="2BD889A4" w14:textId="45FC4ED4" w:rsidR="00A204A6" w:rsidRDefault="00D3048A" w:rsidP="00A204A6">
            <w:pPr>
              <w:ind w:firstLineChars="200" w:firstLine="420"/>
            </w:pPr>
            <w:r>
              <w:t xml:space="preserve">If the terminal is not fully plugged in or the host interface is loose, unplug and reinforce.</w:t>
            </w:r>
          </w:p>
          <w:p w14:paraId="42C224A3" w14:textId="5323E98B" w:rsidR="00A84683" w:rsidRDefault="00D3048A" w:rsidP="00A204A6">
            <w:pPr>
              <w:ind w:firstLineChars="200" w:firstLine="420"/>
            </w:pPr>
            <w:r>
              <w:t xml:space="preserve">If the physical connection is completely normal but the device is unresponsive, and there is an internal failure in the IEMS, please replace the device.</w:t>
            </w:r>
          </w:p>
        </w:tc>
        <w:tc>
          <w:tcPr>
            <w:tcW w:w="3156" w:type="dxa"/>
          </w:tcPr>
          <w:p w14:paraId="2D045895" w14:textId="77777777" w:rsidR="002713F5" w:rsidRPr="00A204A6" w:rsidRDefault="002713F5" w:rsidP="00100068"/>
        </w:tc>
      </w:tr>
    </w:tbl>
    <w:p w14:paraId="14649F23" w14:textId="77777777" w:rsidR="002713F5" w:rsidRPr="00A204A6" w:rsidRDefault="002713F5" w:rsidP="00100068">
      <w:pPr>
        <w:rPr>
          <w:sz w:val="28"/>
          <w:szCs w:val="28"/>
        </w:rPr>
      </w:pPr>
    </w:p>
    <w:sectPr w:rsidR="002713F5" w:rsidRPr="00A20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7E991" w14:textId="77777777" w:rsidR="000E1E34" w:rsidRDefault="000E1E34" w:rsidP="00100068">
      <w:r>
        <w:separator/>
      </w:r>
    </w:p>
  </w:endnote>
  <w:endnote w:type="continuationSeparator" w:id="0">
    <w:p w14:paraId="5F7CB115" w14:textId="77777777" w:rsidR="000E1E34" w:rsidRDefault="000E1E34" w:rsidP="00100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EF5D0" w14:textId="77777777" w:rsidR="000E1E34" w:rsidRDefault="000E1E34" w:rsidP="00100068">
      <w:r>
        <w:separator/>
      </w:r>
    </w:p>
  </w:footnote>
  <w:footnote w:type="continuationSeparator" w:id="0">
    <w:p w14:paraId="2B672279" w14:textId="77777777" w:rsidR="000E1E34" w:rsidRDefault="000E1E34" w:rsidP="00100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0B6C"/>
    <w:multiLevelType w:val="multilevel"/>
    <w:tmpl w:val="0AFC0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C03E98"/>
    <w:multiLevelType w:val="multilevel"/>
    <w:tmpl w:val="14C03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BAD1B7B"/>
    <w:multiLevelType w:val="multilevel"/>
    <w:tmpl w:val="3BAD1B7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45628E"/>
    <w:multiLevelType w:val="multilevel"/>
    <w:tmpl w:val="4E456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D7777C2"/>
    <w:multiLevelType w:val="hybridMultilevel"/>
    <w:tmpl w:val="1CE25A2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639B7113"/>
    <w:multiLevelType w:val="multilevel"/>
    <w:tmpl w:val="639B7113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69A2317B"/>
    <w:multiLevelType w:val="hybridMultilevel"/>
    <w:tmpl w:val="DB90A4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ACE72A5"/>
    <w:multiLevelType w:val="multilevel"/>
    <w:tmpl w:val="7ACE72A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dirty" w:grammar="dirty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E4"/>
    <w:rsid w:val="D53B8514"/>
    <w:rsid w:val="000E1E34"/>
    <w:rsid w:val="000F15F0"/>
    <w:rsid w:val="00100068"/>
    <w:rsid w:val="00183F2E"/>
    <w:rsid w:val="001C58DE"/>
    <w:rsid w:val="00255C49"/>
    <w:rsid w:val="002713F5"/>
    <w:rsid w:val="002B3A09"/>
    <w:rsid w:val="00317DCF"/>
    <w:rsid w:val="004027C0"/>
    <w:rsid w:val="004450AB"/>
    <w:rsid w:val="00511307"/>
    <w:rsid w:val="005A543D"/>
    <w:rsid w:val="00661B76"/>
    <w:rsid w:val="00767EF4"/>
    <w:rsid w:val="00875577"/>
    <w:rsid w:val="008A013A"/>
    <w:rsid w:val="008C4DFD"/>
    <w:rsid w:val="00947746"/>
    <w:rsid w:val="00A204A6"/>
    <w:rsid w:val="00A84683"/>
    <w:rsid w:val="00AE50D7"/>
    <w:rsid w:val="00B35014"/>
    <w:rsid w:val="00BD446C"/>
    <w:rsid w:val="00BF3DF4"/>
    <w:rsid w:val="00C545E4"/>
    <w:rsid w:val="00D3048A"/>
    <w:rsid w:val="00DB2525"/>
    <w:rsid w:val="00E20588"/>
    <w:rsid w:val="00F70670"/>
    <w:rsid w:val="00FA52CC"/>
    <w:rsid w:val="00FC2B6B"/>
    <w:rsid w:val="00FE31A2"/>
    <w:rsid w:val="6F9F8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B4D5C9"/>
  <w15:docId w15:val="{C3C6D77A-30D1-4F0D-871C-9AA822E0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068"/>
    <w:pPr>
      <w:widowControl w:val="0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Title"/>
    <w:basedOn w:val="a"/>
    <w:next w:val="a"/>
    <w:link w:val="aa"/>
    <w:autoRedefine/>
    <w:uiPriority w:val="10"/>
    <w:qFormat/>
    <w:rsid w:val="00100068"/>
    <w:pPr>
      <w:spacing w:before="240" w:after="60"/>
      <w:jc w:val="center"/>
      <w:outlineLvl w:val="0"/>
    </w:pPr>
    <w:rPr>
      <w:rFonts w:ascii="宋体" w:hAnsi="宋体" w:cstheme="majorBidi"/>
      <w:b/>
      <w:bCs/>
      <w:sz w:val="32"/>
      <w:szCs w:val="32"/>
    </w:rPr>
  </w:style>
  <w:style w:type="character" w:customStyle="1" w:styleId="aa">
    <w:name w:val="标题 字符"/>
    <w:basedOn w:val="a0"/>
    <w:link w:val="a9"/>
    <w:uiPriority w:val="10"/>
    <w:rsid w:val="00100068"/>
    <w:rPr>
      <w:rFonts w:ascii="宋体" w:eastAsia="宋体" w:hAnsi="宋体" w:cstheme="majorBidi"/>
      <w:b/>
      <w:bCs/>
      <w:kern w:val="2"/>
      <w:sz w:val="32"/>
      <w:szCs w:val="32"/>
    </w:rPr>
  </w:style>
  <w:style w:type="character" w:styleId="ab">
    <w:name w:val="annotation reference"/>
    <w:basedOn w:val="a0"/>
    <w:uiPriority w:val="99"/>
    <w:semiHidden/>
    <w:unhideWhenUsed/>
    <w:rsid w:val="00A204A6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A204A6"/>
  </w:style>
  <w:style w:type="character" w:customStyle="1" w:styleId="ad">
    <w:name w:val="批注文字 字符"/>
    <w:basedOn w:val="a0"/>
    <w:link w:val="ac"/>
    <w:uiPriority w:val="99"/>
    <w:semiHidden/>
    <w:rsid w:val="00A204A6"/>
    <w:rPr>
      <w:rFonts w:eastAsia="宋体"/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204A6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204A6"/>
    <w:rPr>
      <w:rFonts w:eastAsia="宋体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赵勇涛</dc:creator>
  <cp:lastModifiedBy>杨泰欧</cp:lastModifiedBy>
  <cp:revision>14</cp:revision>
  <dcterms:created xsi:type="dcterms:W3CDTF">2026-03-09T06:03:00Z</dcterms:created>
  <dcterms:modified xsi:type="dcterms:W3CDTF">2026-03-16T05:26:00Z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