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0DAA" w14:textId="7DB7E012" w:rsidR="00D06BAA" w:rsidRPr="00EC2269" w:rsidRDefault="00BE14F1">
      <w:pPr>
        <w:jc w:val="center"/>
        <w:rPr>
          <w:b/>
          <w:bCs/>
          <w:sz w:val="44"/>
          <w:szCs w:val="44"/>
          <w:rFonts w:ascii="宋体" w:eastAsia="宋体" w:hAnsi="宋体"/>
        </w:rPr>
      </w:pPr>
      <w:r>
        <w:rPr>
          <w:b/>
          <w:bCs/>
          <w:sz w:val="44"/>
          <w:szCs w:val="44"/>
          <w:rFonts w:ascii="宋体" w:hAnsi="宋体"/>
        </w:rPr>
        <w:t xml:space="preserve">Overload Protection Alarm Handling SOP</w:t>
      </w:r>
    </w:p>
    <w:p w14:paraId="4885F1EC" w14:textId="77777777" w:rsidR="00D06BAA" w:rsidRPr="00467349" w:rsidRDefault="00D06BAA">
      <w:pPr>
        <w:jc w:val="center"/>
        <w:rPr>
          <w:rFonts w:ascii="宋体" w:eastAsia="宋体" w:hAnsi="宋体"/>
          <w:szCs w:val="21"/>
        </w:rPr>
      </w:pPr>
    </w:p>
    <w:p w14:paraId="559EC94B" w14:textId="3383AB53" w:rsidR="00D06BAA" w:rsidRDefault="00574788">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Name:</w:t>
      </w:r>
      <w:r>
        <w:rPr>
          <w:szCs w:val="21"/>
          <w:rFonts w:ascii="宋体" w:hAnsi="宋体"/>
        </w:rPr>
        <w:t xml:space="preserve">Off-Grid Load Overpower Fault</w:t>
      </w:r>
    </w:p>
    <w:p w14:paraId="479D24ED" w14:textId="77777777" w:rsidR="00D06BAA" w:rsidRDefault="00574788">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code:</w:t>
      </w:r>
      <w:r>
        <w:rPr>
          <w:szCs w:val="21"/>
          <w:rFonts w:ascii="宋体" w:hAnsi="宋体"/>
        </w:rPr>
        <w:t xml:space="preserve">112</w:t>
      </w:r>
    </w:p>
    <w:p w14:paraId="2D7EF008" w14:textId="67108882" w:rsidR="00790EF3" w:rsidRPr="002F4F26" w:rsidRDefault="00574788" w:rsidP="002F4F26">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phenomenon:</w:t>
      </w:r>
      <w:r>
        <w:rPr>
          <w:szCs w:val="21"/>
          <w:rFonts w:ascii="宋体" w:hAnsi="宋体"/>
        </w:rPr>
        <w:t xml:space="preserve">The BACK-UP port of the inverter stops output, and the FAULT indicator flashes red on the LCD screen of the inverter</w:t>
      </w:r>
    </w:p>
    <w:p w14:paraId="79CB3C11" w14:textId="77777777" w:rsidR="00D06BAA" w:rsidRPr="00790EF3" w:rsidRDefault="00574788">
      <w:pPr>
        <w:pStyle w:val="a8"/>
        <w:numPr>
          <w:ilvl w:val="0"/>
          <w:numId w:val="1"/>
        </w:numPr>
        <w:spacing w:line="360" w:lineRule="auto"/>
        <w:ind w:firstLineChars="0"/>
        <w:rPr>
          <w:szCs w:val="21"/>
          <w:rFonts w:ascii="宋体" w:eastAsia="宋体" w:hAnsi="宋体"/>
        </w:rPr>
      </w:pPr>
      <w:r>
        <w:rPr>
          <w:b/>
          <w:bCs/>
          <w:szCs w:val="21"/>
          <w:rFonts w:ascii="宋体" w:hAnsi="宋体"/>
        </w:rPr>
        <w:t xml:space="preserve">Cause of failure:</w:t>
      </w:r>
    </w:p>
    <w:p w14:paraId="04CC5E3A" w14:textId="394EB2A1" w:rsidR="00790EF3" w:rsidRDefault="00790EF3" w:rsidP="00790EF3">
      <w:pPr>
        <w:pStyle w:val="a8"/>
        <w:numPr>
          <w:ilvl w:val="0"/>
          <w:numId w:val="8"/>
        </w:numPr>
        <w:spacing w:line="360" w:lineRule="auto"/>
        <w:ind w:firstLineChars="0"/>
        <w:rPr>
          <w:szCs w:val="21"/>
          <w:rFonts w:ascii="宋体" w:eastAsia="宋体" w:hAnsi="宋体"/>
        </w:rPr>
      </w:pPr>
      <w:r>
        <w:rPr>
          <w:szCs w:val="21"/>
          <w:rFonts w:ascii="宋体" w:hAnsi="宋体"/>
        </w:rPr>
        <w:t xml:space="preserve">Inverter BACK-UP Port Single Phase Line Connects Too Much Load Exceeding Maximum Load Limit</w:t>
      </w:r>
    </w:p>
    <w:p w14:paraId="2F4788E6" w14:textId="65BA709A" w:rsidR="002F08C0" w:rsidRDefault="00F004AE" w:rsidP="00790EF3">
      <w:pPr>
        <w:pStyle w:val="a8"/>
        <w:numPr>
          <w:ilvl w:val="0"/>
          <w:numId w:val="8"/>
        </w:numPr>
        <w:spacing w:line="360" w:lineRule="auto"/>
        <w:ind w:firstLineChars="0"/>
        <w:rPr>
          <w:szCs w:val="21"/>
          <w:rFonts w:ascii="宋体" w:eastAsia="宋体" w:hAnsi="宋体"/>
        </w:rPr>
      </w:pPr>
      <w:r>
        <w:rPr>
          <w:szCs w:val="21"/>
          <w:rFonts w:ascii="宋体" w:hAnsi="宋体"/>
        </w:rPr>
        <w:t xml:space="preserve">The sum of the three-phase line load of the inverter BACK-UP port exceeds the maximum limit of the inverter</w:t>
      </w:r>
    </w:p>
    <w:p w14:paraId="665BB160" w14:textId="77777777" w:rsidR="00790EF3" w:rsidRDefault="00BB456B" w:rsidP="00790EF3">
      <w:pPr>
        <w:pStyle w:val="a8"/>
        <w:numPr>
          <w:ilvl w:val="0"/>
          <w:numId w:val="8"/>
        </w:numPr>
        <w:spacing w:line="360" w:lineRule="auto"/>
        <w:ind w:firstLineChars="0"/>
        <w:rPr>
          <w:szCs w:val="21"/>
          <w:rFonts w:ascii="宋体" w:eastAsia="宋体" w:hAnsi="宋体"/>
        </w:rPr>
      </w:pPr>
      <w:r>
        <w:rPr>
          <w:szCs w:val="21"/>
          <w:rFonts w:ascii="宋体" w:hAnsi="宋体"/>
        </w:rPr>
        <w:t xml:space="preserve">The inverter is connected to an inductive load, which is instantaneously overloaded when the inductive load is started</w:t>
      </w:r>
    </w:p>
    <w:p w14:paraId="636ED78C" w14:textId="77777777" w:rsidR="00F004AE" w:rsidRPr="00F004AE" w:rsidRDefault="00574788">
      <w:pPr>
        <w:pStyle w:val="a8"/>
        <w:numPr>
          <w:ilvl w:val="0"/>
          <w:numId w:val="1"/>
        </w:numPr>
        <w:spacing w:line="360" w:lineRule="auto"/>
        <w:ind w:firstLineChars="0"/>
        <w:rPr>
          <w:szCs w:val="21"/>
          <w:rFonts w:ascii="宋体" w:eastAsia="宋体" w:hAnsi="宋体"/>
        </w:rPr>
      </w:pPr>
      <w:r>
        <w:rPr>
          <w:b/>
          <w:bCs/>
          <w:szCs w:val="21"/>
          <w:rFonts w:ascii="宋体" w:hAnsi="宋体"/>
        </w:rPr>
        <w:t xml:space="preserve">Applicable models:</w:t>
      </w:r>
    </w:p>
    <w:p w14:paraId="40AD1836" w14:textId="77777777" w:rsidR="00F004AE" w:rsidRDefault="00BB456B" w:rsidP="00F004AE">
      <w:pPr>
        <w:pStyle w:val="a8"/>
        <w:numPr>
          <w:ilvl w:val="0"/>
          <w:numId w:val="9"/>
        </w:numPr>
        <w:spacing w:line="360" w:lineRule="auto"/>
        <w:ind w:firstLineChars="0"/>
        <w:rPr>
          <w:bCs/>
          <w:szCs w:val="21"/>
          <w:rFonts w:ascii="宋体" w:eastAsia="宋体" w:hAnsi="宋体"/>
        </w:rPr>
      </w:pPr>
      <w:r>
        <w:rPr>
          <w:bCs/>
          <w:szCs w:val="21"/>
          <w:rFonts w:ascii="宋体" w:hAnsi="宋体"/>
        </w:rPr>
        <w:t xml:space="preserve">HP3-5~12kW D2</w:t>
      </w:r>
    </w:p>
    <w:p w14:paraId="66B09733" w14:textId="4F490E0E" w:rsidR="00D06BAA" w:rsidRDefault="00BB456B" w:rsidP="00F004AE">
      <w:pPr>
        <w:pStyle w:val="a8"/>
        <w:numPr>
          <w:ilvl w:val="0"/>
          <w:numId w:val="9"/>
        </w:numPr>
        <w:spacing w:line="360" w:lineRule="auto"/>
        <w:ind w:firstLineChars="0"/>
        <w:rPr>
          <w:szCs w:val="21"/>
          <w:rFonts w:ascii="宋体" w:eastAsia="宋体" w:hAnsi="宋体"/>
        </w:rPr>
      </w:pPr>
      <w:r>
        <w:rPr>
          <w:bCs/>
          <w:szCs w:val="21"/>
          <w:rFonts w:ascii="宋体" w:hAnsi="宋体"/>
        </w:rPr>
        <w:t xml:space="preserve">HP3-15~30kW T2</w:t>
      </w:r>
    </w:p>
    <w:p w14:paraId="1FA56BE0" w14:textId="77777777" w:rsidR="00D06BAA" w:rsidRDefault="00574788">
      <w:pPr>
        <w:pStyle w:val="a8"/>
        <w:numPr>
          <w:ilvl w:val="0"/>
          <w:numId w:val="1"/>
        </w:numPr>
        <w:spacing w:line="360" w:lineRule="auto"/>
        <w:ind w:firstLineChars="0"/>
        <w:rPr>
          <w:szCs w:val="21"/>
          <w:rFonts w:ascii="宋体" w:eastAsia="宋体" w:hAnsi="宋体"/>
        </w:rPr>
      </w:pPr>
      <w:r>
        <w:rPr>
          <w:b/>
          <w:bCs/>
          <w:szCs w:val="21"/>
          <w:rFonts w:ascii="宋体" w:hAnsi="宋体"/>
        </w:rPr>
        <w:t xml:space="preserve">Troubleshooting steps:</w:t>
      </w:r>
    </w:p>
    <w:tbl>
      <w:tblPr>
        <w:tblStyle w:val="a7"/>
        <w:tblW w:w="9073" w:type="dxa"/>
        <w:tblInd w:w="-147" w:type="dxa"/>
        <w:tblLook w:val="04A0" w:firstRow="1" w:lastRow="0" w:firstColumn="1" w:lastColumn="0" w:noHBand="0" w:noVBand="1"/>
      </w:tblPr>
      <w:tblGrid>
        <w:gridCol w:w="1110"/>
        <w:gridCol w:w="4464"/>
        <w:gridCol w:w="3499"/>
      </w:tblGrid>
      <w:tr w:rsidR="0099045A" w14:paraId="0D36E296" w14:textId="77777777" w:rsidTr="0099045A">
        <w:tc>
          <w:tcPr>
            <w:tcW w:w="1110" w:type="dxa"/>
          </w:tcPr>
          <w:p w14:paraId="28283CE1" w14:textId="77777777" w:rsidR="00D06BAA" w:rsidRDefault="00574788">
            <w:pPr>
              <w:pStyle w:val="a8"/>
              <w:spacing w:line="360" w:lineRule="auto"/>
              <w:ind w:firstLineChars="0" w:firstLine="0"/>
              <w:rPr>
                <w:b/>
                <w:bCs/>
                <w:szCs w:val="21"/>
                <w:rFonts w:ascii="宋体" w:eastAsia="宋体" w:hAnsi="宋体"/>
              </w:rPr>
            </w:pPr>
            <w:r>
              <w:rPr>
                <w:b/>
                <w:bCs/>
                <w:szCs w:val="21"/>
                <w:rFonts w:ascii="宋体" w:hAnsi="宋体"/>
              </w:rPr>
              <w:t xml:space="preserve">procedure</w:t>
            </w:r>
          </w:p>
        </w:tc>
        <w:tc>
          <w:tcPr>
            <w:tcW w:w="4464" w:type="dxa"/>
          </w:tcPr>
          <w:p w14:paraId="2AB448AD" w14:textId="77777777" w:rsidR="00D06BAA" w:rsidRDefault="00574788">
            <w:pPr>
              <w:pStyle w:val="a8"/>
              <w:spacing w:line="360" w:lineRule="auto"/>
              <w:ind w:firstLineChars="0" w:firstLine="0"/>
              <w:rPr>
                <w:b/>
                <w:bCs/>
                <w:szCs w:val="21"/>
                <w:rFonts w:ascii="宋体" w:eastAsia="宋体" w:hAnsi="宋体"/>
              </w:rPr>
            </w:pPr>
            <w:r>
              <w:rPr>
                <w:b/>
                <w:bCs/>
                <w:szCs w:val="21"/>
                <w:rFonts w:ascii="宋体" w:hAnsi="宋体"/>
              </w:rPr>
              <w:t xml:space="preserve">Contents</w:t>
            </w:r>
          </w:p>
        </w:tc>
        <w:tc>
          <w:tcPr>
            <w:tcW w:w="3499" w:type="dxa"/>
          </w:tcPr>
          <w:p w14:paraId="6154CC85" w14:textId="77777777" w:rsidR="00D06BAA" w:rsidRDefault="00574788">
            <w:pPr>
              <w:pStyle w:val="a8"/>
              <w:spacing w:line="360" w:lineRule="auto"/>
              <w:ind w:firstLineChars="0" w:firstLine="0"/>
              <w:rPr>
                <w:b/>
                <w:bCs/>
                <w:szCs w:val="21"/>
                <w:rFonts w:ascii="宋体" w:eastAsia="宋体" w:hAnsi="宋体"/>
              </w:rPr>
            </w:pPr>
            <w:r>
              <w:rPr>
                <w:b/>
                <w:bCs/>
                <w:szCs w:val="21"/>
                <w:rFonts w:ascii="宋体" w:hAnsi="宋体"/>
              </w:rPr>
              <w:t xml:space="preserve">Example (picture or reference file)</w:t>
            </w:r>
          </w:p>
        </w:tc>
      </w:tr>
      <w:tr w:rsidR="0099045A" w14:paraId="5FA40CE8" w14:textId="77777777" w:rsidTr="0099045A">
        <w:tc>
          <w:tcPr>
            <w:tcW w:w="1110" w:type="dxa"/>
          </w:tcPr>
          <w:p w14:paraId="0D9F46EC" w14:textId="77777777" w:rsidR="00D06BAA" w:rsidRPr="00B81DB2" w:rsidRDefault="00574788">
            <w:pPr>
              <w:pStyle w:val="a8"/>
              <w:spacing w:line="360" w:lineRule="auto"/>
              <w:ind w:firstLineChars="0" w:firstLine="0"/>
              <w:rPr>
                <w:szCs w:val="21"/>
                <w:rFonts w:ascii="宋体" w:eastAsia="宋体" w:hAnsi="宋体"/>
              </w:rPr>
            </w:pPr>
            <w:r>
              <w:rPr>
                <w:szCs w:val="21"/>
                <w:rFonts w:ascii="宋体" w:hAnsi="宋体"/>
              </w:rPr>
              <w:t xml:space="preserve">Step1</w:t>
            </w:r>
          </w:p>
        </w:tc>
        <w:tc>
          <w:tcPr>
            <w:tcW w:w="4464" w:type="dxa"/>
          </w:tcPr>
          <w:p w14:paraId="32708894" w14:textId="636DD8D3" w:rsidR="002F08C0" w:rsidRDefault="002F08C0" w:rsidP="00315F0A">
            <w:pPr>
              <w:pStyle w:val="a8"/>
              <w:spacing w:line="360" w:lineRule="auto"/>
              <w:rPr>
                <w:szCs w:val="21"/>
                <w:rFonts w:ascii="宋体" w:eastAsia="宋体" w:hAnsi="宋体"/>
              </w:rPr>
            </w:pPr>
            <w:r>
              <w:rPr>
                <w:szCs w:val="21"/>
                <w:rFonts w:ascii="宋体" w:hAnsi="宋体"/>
              </w:rPr>
              <w:t xml:space="preserve">View the inverter historical data on the monitoring platform, check the parameter "BACK-UP Power", and observe whether the sum of the three-phase loads exceeds the maximum limit of the inverter (1.1 times the rated Power of the inverter).</w:t>
            </w:r>
          </w:p>
          <w:p w14:paraId="22345C20" w14:textId="6EAC6C11" w:rsidR="002F08C0" w:rsidRDefault="001E44E1" w:rsidP="00315F0A">
            <w:pPr>
              <w:pStyle w:val="a8"/>
              <w:spacing w:line="360" w:lineRule="auto"/>
              <w:rPr>
                <w:szCs w:val="21"/>
                <w:rFonts w:ascii="宋体" w:eastAsia="宋体" w:hAnsi="宋体"/>
              </w:rPr>
            </w:pPr>
            <w:r>
              <w:rPr>
                <w:szCs w:val="21"/>
                <w:rFonts w:ascii="宋体" w:hAnsi="宋体"/>
              </w:rPr>
              <w:t xml:space="preserve">If the maximum limit is exceeded, please refer to Step2;</w:t>
            </w:r>
          </w:p>
          <w:p w14:paraId="4DBF009B" w14:textId="2039C9ED" w:rsidR="00315F0A" w:rsidRPr="001E44E1" w:rsidRDefault="001E44E1" w:rsidP="00905AE6">
            <w:pPr>
              <w:pStyle w:val="a8"/>
              <w:spacing w:line="360" w:lineRule="auto"/>
              <w:rPr>
                <w:szCs w:val="21"/>
                <w:rFonts w:ascii="宋体" w:eastAsia="宋体" w:hAnsi="宋体"/>
              </w:rPr>
            </w:pPr>
            <w:r>
              <w:rPr>
                <w:szCs w:val="21"/>
                <w:rFonts w:ascii="宋体" w:hAnsi="宋体"/>
              </w:rPr>
              <w:t xml:space="preserve">If the maximum limit is not exceeded, please refer to Step3;</w:t>
            </w:r>
          </w:p>
        </w:tc>
        <w:tc>
          <w:tcPr>
            <w:tcW w:w="3499" w:type="dxa"/>
          </w:tcPr>
          <w:p w14:paraId="33871100" w14:textId="77777777" w:rsidR="00D06BAA" w:rsidRPr="00666A9D" w:rsidRDefault="002F08C0">
            <w:pPr>
              <w:pStyle w:val="a8"/>
              <w:spacing w:line="360" w:lineRule="auto"/>
              <w:ind w:firstLineChars="0" w:firstLine="0"/>
              <w:rPr>
                <w:szCs w:val="21"/>
                <w:rFonts w:ascii="宋体" w:eastAsia="宋体" w:hAnsi="宋体"/>
              </w:rPr>
            </w:pPr>
            <w:r>
              <w:drawing>
                <wp:inline distT="0" distB="0" distL="0" distR="0" wp14:anchorId="1ABABD41" wp14:editId="08FB35AB">
                  <wp:extent cx="2084845" cy="74197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35499" cy="759997"/>
                          </a:xfrm>
                          <a:prstGeom prst="rect">
                            <a:avLst/>
                          </a:prstGeom>
                        </pic:spPr>
                      </pic:pic>
                    </a:graphicData>
                  </a:graphic>
                </wp:inline>
              </w:drawing>
            </w:r>
          </w:p>
        </w:tc>
      </w:tr>
      <w:tr w:rsidR="0099045A" w14:paraId="1BAA2FC1" w14:textId="77777777" w:rsidTr="0099045A">
        <w:tc>
          <w:tcPr>
            <w:tcW w:w="1110" w:type="dxa"/>
          </w:tcPr>
          <w:p w14:paraId="33900D4E" w14:textId="77777777" w:rsidR="00D06BAA" w:rsidRPr="00B81DB2" w:rsidRDefault="00CD6507">
            <w:pPr>
              <w:pStyle w:val="a8"/>
              <w:spacing w:line="360" w:lineRule="auto"/>
              <w:ind w:firstLineChars="0" w:firstLine="0"/>
              <w:rPr>
                <w:szCs w:val="21"/>
                <w:rFonts w:ascii="宋体" w:eastAsia="宋体" w:hAnsi="宋体"/>
              </w:rPr>
            </w:pPr>
            <w:r>
              <w:rPr>
                <w:szCs w:val="21"/>
                <w:rFonts w:ascii="宋体" w:hAnsi="宋体"/>
              </w:rPr>
              <w:t xml:space="preserve">Step2</w:t>
            </w:r>
          </w:p>
        </w:tc>
        <w:tc>
          <w:tcPr>
            <w:tcW w:w="4464" w:type="dxa"/>
          </w:tcPr>
          <w:p w14:paraId="385B27D4" w14:textId="595CB0FC" w:rsidR="002F08C0" w:rsidRDefault="001E44E1" w:rsidP="0078700C">
            <w:pPr>
              <w:pStyle w:val="a8"/>
              <w:spacing w:line="360" w:lineRule="auto"/>
              <w:rPr>
                <w:szCs w:val="21"/>
                <w:rFonts w:ascii="宋体" w:eastAsia="宋体" w:hAnsi="宋体"/>
              </w:rPr>
            </w:pPr>
            <w:r>
              <w:rPr>
                <w:szCs w:val="21"/>
                <w:rFonts w:ascii="宋体" w:hAnsi="宋体"/>
              </w:rPr>
              <w:t xml:space="preserve">Schedule all loads for peak shifting use (i.e. do not turn on all loads at the same time) to limit the total load power to the maximum range.</w:t>
            </w:r>
          </w:p>
          <w:p w14:paraId="1C13B63A" w14:textId="245A7DC3" w:rsidR="00905AE6" w:rsidRDefault="001E44E1" w:rsidP="0078700C">
            <w:pPr>
              <w:pStyle w:val="a8"/>
              <w:spacing w:line="360" w:lineRule="auto"/>
              <w:rPr>
                <w:szCs w:val="21"/>
                <w:rFonts w:ascii="宋体" w:eastAsia="宋体" w:hAnsi="宋体"/>
              </w:rPr>
            </w:pPr>
            <w:r>
              <w:rPr>
                <w:szCs w:val="21"/>
                <w:rFonts w:ascii="宋体" w:hAnsi="宋体"/>
              </w:rPr>
              <w:t xml:space="preserve">If peak shifting is supported, this problem is solved.</w:t>
            </w:r>
          </w:p>
          <w:p w14:paraId="3B428A1D" w14:textId="7E3A1789" w:rsidR="00905AE6" w:rsidRPr="001E44E1" w:rsidRDefault="001E44E1" w:rsidP="0078700C">
            <w:pPr>
              <w:pStyle w:val="a8"/>
              <w:spacing w:line="360" w:lineRule="auto"/>
              <w:rPr>
                <w:szCs w:val="21"/>
                <w:rFonts w:ascii="宋体" w:eastAsia="宋体" w:hAnsi="宋体"/>
              </w:rPr>
            </w:pPr>
            <w:r>
              <w:rPr>
                <w:szCs w:val="21"/>
                <w:rFonts w:ascii="宋体" w:hAnsi="宋体"/>
              </w:rPr>
              <w:t xml:space="preserve">If peak shifting is not supported, please refer to Step8;</w:t>
            </w:r>
          </w:p>
        </w:tc>
        <w:tc>
          <w:tcPr>
            <w:tcW w:w="3499" w:type="dxa"/>
          </w:tcPr>
          <w:p w14:paraId="02B95979" w14:textId="77777777" w:rsidR="00D06BAA" w:rsidRPr="00792067" w:rsidRDefault="00D06BAA">
            <w:pPr>
              <w:pStyle w:val="a8"/>
              <w:spacing w:line="360" w:lineRule="auto"/>
              <w:ind w:firstLineChars="0" w:firstLine="0"/>
              <w:rPr>
                <w:rFonts w:ascii="宋体" w:eastAsia="宋体" w:hAnsi="宋体"/>
                <w:szCs w:val="21"/>
              </w:rPr>
            </w:pPr>
          </w:p>
        </w:tc>
      </w:tr>
      <w:tr w:rsidR="0099045A" w14:paraId="3A8BFE47" w14:textId="77777777" w:rsidTr="0099045A">
        <w:tc>
          <w:tcPr>
            <w:tcW w:w="1110" w:type="dxa"/>
          </w:tcPr>
          <w:p w14:paraId="6AF6CCD0" w14:textId="77777777" w:rsidR="00D06BAA" w:rsidRPr="00B81DB2" w:rsidRDefault="00690CF5">
            <w:pPr>
              <w:pStyle w:val="a8"/>
              <w:spacing w:line="360" w:lineRule="auto"/>
              <w:ind w:firstLineChars="0" w:firstLine="0"/>
              <w:rPr>
                <w:szCs w:val="21"/>
                <w:rFonts w:ascii="宋体" w:eastAsia="宋体" w:hAnsi="宋体"/>
              </w:rPr>
            </w:pPr>
            <w:r>
              <w:rPr>
                <w:szCs w:val="21"/>
                <w:rFonts w:ascii="宋体" w:hAnsi="宋体"/>
              </w:rPr>
              <w:t xml:space="preserve">Step3</w:t>
            </w:r>
          </w:p>
        </w:tc>
        <w:tc>
          <w:tcPr>
            <w:tcW w:w="4464" w:type="dxa"/>
          </w:tcPr>
          <w:p w14:paraId="191C4645" w14:textId="5B4BD97F" w:rsidR="00905AE6" w:rsidRDefault="003D1633" w:rsidP="003D1633">
            <w:pPr>
              <w:pStyle w:val="a8"/>
              <w:spacing w:line="360" w:lineRule="auto"/>
              <w:rPr>
                <w:szCs w:val="21"/>
                <w:rFonts w:ascii="宋体" w:eastAsia="宋体" w:hAnsi="宋体"/>
              </w:rPr>
            </w:pPr>
            <w:r>
              <w:rPr>
                <w:szCs w:val="21"/>
                <w:rFonts w:ascii="宋体" w:hAnsi="宋体"/>
              </w:rPr>
              <w:t xml:space="preserve">View the inverter history data on the monitoring platform, check the parameters "BACK-UP L1 Power", "BACK-UP L2 Power", "BACK-UP L3 Power", Observe if the single phase load exceeds the maximum limit of single phase.</w:t>
            </w:r>
            <w:r>
              <w:rPr>
                <w:szCs w:val="21"/>
                <w:rFonts w:ascii="宋体" w:hAnsi="宋体"/>
              </w:rPr>
              <w:t xml:space="preserve"> </w:t>
            </w:r>
            <w:r>
              <w:rPr>
                <w:szCs w:val="21"/>
                <w:rFonts w:ascii="宋体" w:hAnsi="宋体"/>
              </w:rPr>
              <w:t xml:space="preserve">(The maximum single-phase support of HP3-5~12kW model is 4.4kW, and the maximum single-phase support of HP3-15~30kW model is 11kW);</w:t>
            </w:r>
          </w:p>
          <w:p w14:paraId="6CC07E89" w14:textId="4999E4F1" w:rsidR="0015196D" w:rsidRDefault="001E44E1" w:rsidP="0015196D">
            <w:pPr>
              <w:pStyle w:val="a8"/>
              <w:spacing w:line="360" w:lineRule="auto"/>
              <w:rPr>
                <w:szCs w:val="21"/>
                <w:rFonts w:ascii="宋体" w:eastAsia="宋体" w:hAnsi="宋体"/>
              </w:rPr>
            </w:pPr>
            <w:r>
              <w:rPr>
                <w:szCs w:val="21"/>
                <w:rFonts w:ascii="宋体" w:hAnsi="宋体"/>
              </w:rPr>
              <w:t xml:space="preserve">If the maximum limit is exceeded, please refer to Step4;</w:t>
            </w:r>
          </w:p>
          <w:p w14:paraId="2FC333D3" w14:textId="7C790AEB" w:rsidR="00D06BAA" w:rsidRPr="001E44E1" w:rsidRDefault="001E44E1" w:rsidP="0015196D">
            <w:pPr>
              <w:pStyle w:val="a8"/>
              <w:spacing w:line="360" w:lineRule="auto"/>
              <w:rPr>
                <w:szCs w:val="21"/>
                <w:rFonts w:ascii="宋体" w:eastAsia="宋体" w:hAnsi="宋体"/>
              </w:rPr>
            </w:pPr>
            <w:r>
              <w:rPr>
                <w:szCs w:val="21"/>
                <w:rFonts w:ascii="宋体" w:hAnsi="宋体"/>
              </w:rPr>
              <w:t xml:space="preserve">If the maximum limit is not exceeded, please refer to Step7;</w:t>
            </w:r>
          </w:p>
        </w:tc>
        <w:tc>
          <w:tcPr>
            <w:tcW w:w="3499" w:type="dxa"/>
          </w:tcPr>
          <w:p w14:paraId="6EA7E869" w14:textId="77777777" w:rsidR="00D06BAA" w:rsidRDefault="00905AE6">
            <w:pPr>
              <w:pStyle w:val="a8"/>
              <w:spacing w:line="360" w:lineRule="auto"/>
              <w:ind w:firstLineChars="0" w:firstLine="0"/>
              <w:rPr>
                <w:szCs w:val="21"/>
                <w:rFonts w:ascii="宋体" w:eastAsia="宋体" w:hAnsi="宋体"/>
              </w:rPr>
            </w:pPr>
            <w:r>
              <w:drawing>
                <wp:inline distT="0" distB="0" distL="0" distR="0" wp14:anchorId="28468670" wp14:editId="34A03BB3">
                  <wp:extent cx="2084845" cy="74197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35499" cy="759997"/>
                          </a:xfrm>
                          <a:prstGeom prst="rect">
                            <a:avLst/>
                          </a:prstGeom>
                        </pic:spPr>
                      </pic:pic>
                    </a:graphicData>
                  </a:graphic>
                </wp:inline>
              </w:drawing>
            </w:r>
          </w:p>
        </w:tc>
      </w:tr>
      <w:tr w:rsidR="0015196D" w14:paraId="74807E3C" w14:textId="77777777" w:rsidTr="0099045A">
        <w:tc>
          <w:tcPr>
            <w:tcW w:w="1110" w:type="dxa"/>
          </w:tcPr>
          <w:p w14:paraId="27A6C6A2" w14:textId="77777777" w:rsidR="0015196D" w:rsidRPr="00B81DB2" w:rsidRDefault="0015196D">
            <w:pPr>
              <w:pStyle w:val="a8"/>
              <w:spacing w:line="360" w:lineRule="auto"/>
              <w:ind w:firstLineChars="0" w:firstLine="0"/>
              <w:rPr>
                <w:szCs w:val="21"/>
                <w:rFonts w:ascii="宋体" w:eastAsia="宋体" w:hAnsi="宋体"/>
              </w:rPr>
            </w:pPr>
            <w:r>
              <w:rPr>
                <w:szCs w:val="21"/>
                <w:rFonts w:ascii="宋体" w:hAnsi="宋体"/>
              </w:rPr>
              <w:t xml:space="preserve">Step4</w:t>
            </w:r>
          </w:p>
        </w:tc>
        <w:tc>
          <w:tcPr>
            <w:tcW w:w="4464" w:type="dxa"/>
          </w:tcPr>
          <w:p w14:paraId="441EEA5A" w14:textId="16E7BE32" w:rsidR="0015196D" w:rsidRDefault="001E44E1" w:rsidP="0015196D">
            <w:pPr>
              <w:pStyle w:val="a8"/>
              <w:spacing w:line="360" w:lineRule="auto"/>
              <w:rPr>
                <w:szCs w:val="21"/>
                <w:rFonts w:ascii="宋体" w:eastAsia="宋体" w:hAnsi="宋体"/>
              </w:rPr>
            </w:pPr>
            <w:r>
              <w:rPr>
                <w:szCs w:val="21"/>
                <w:rFonts w:ascii="宋体" w:hAnsi="宋体"/>
              </w:rPr>
              <w:t xml:space="preserve">Schedule overloaded phase loads for peak shifting use (i.e. do not turn on all loads at the same time), and limit the total power of the load to the maximum range of single phase.</w:t>
            </w:r>
          </w:p>
          <w:p w14:paraId="71114CB1" w14:textId="72AA3D9E" w:rsidR="0015196D" w:rsidRDefault="001E44E1" w:rsidP="0015196D">
            <w:pPr>
              <w:pStyle w:val="a8"/>
              <w:spacing w:line="360" w:lineRule="auto"/>
              <w:rPr>
                <w:szCs w:val="21"/>
                <w:rFonts w:ascii="宋体" w:eastAsia="宋体" w:hAnsi="宋体"/>
              </w:rPr>
            </w:pPr>
            <w:r>
              <w:rPr>
                <w:szCs w:val="21"/>
                <w:rFonts w:ascii="宋体" w:hAnsi="宋体"/>
              </w:rPr>
              <w:t xml:space="preserve">If peak shifting is supported, this problem is solved.</w:t>
            </w:r>
          </w:p>
          <w:p w14:paraId="3FB825E0" w14:textId="32990B29" w:rsidR="0015196D" w:rsidRPr="001E44E1" w:rsidRDefault="001E44E1" w:rsidP="0015196D">
            <w:pPr>
              <w:pStyle w:val="a8"/>
              <w:spacing w:line="360" w:lineRule="auto"/>
              <w:rPr>
                <w:szCs w:val="21"/>
                <w:rFonts w:ascii="宋体" w:eastAsia="宋体" w:hAnsi="宋体"/>
              </w:rPr>
            </w:pPr>
            <w:r>
              <w:rPr>
                <w:szCs w:val="21"/>
                <w:rFonts w:ascii="宋体" w:hAnsi="宋体"/>
              </w:rPr>
              <w:t xml:space="preserve">If peak shifting is not supported, please refer to Step5;</w:t>
            </w:r>
          </w:p>
        </w:tc>
        <w:tc>
          <w:tcPr>
            <w:tcW w:w="3499" w:type="dxa"/>
          </w:tcPr>
          <w:p w14:paraId="1691DAB8" w14:textId="77777777" w:rsidR="0015196D" w:rsidRDefault="0015196D">
            <w:pPr>
              <w:pStyle w:val="a8"/>
              <w:spacing w:line="360" w:lineRule="auto"/>
              <w:ind w:firstLineChars="0" w:firstLine="0"/>
              <w:rPr>
                <w:rFonts w:ascii="宋体" w:eastAsia="宋体" w:hAnsi="宋体"/>
                <w:szCs w:val="21"/>
              </w:rPr>
            </w:pPr>
          </w:p>
        </w:tc>
      </w:tr>
      <w:tr w:rsidR="0015196D" w14:paraId="69FC2101" w14:textId="77777777" w:rsidTr="0099045A">
        <w:tc>
          <w:tcPr>
            <w:tcW w:w="1110" w:type="dxa"/>
          </w:tcPr>
          <w:p w14:paraId="0077C940" w14:textId="77777777" w:rsidR="0015196D" w:rsidRPr="00B81DB2" w:rsidRDefault="0015196D">
            <w:pPr>
              <w:pStyle w:val="a8"/>
              <w:spacing w:line="360" w:lineRule="auto"/>
              <w:ind w:firstLineChars="0" w:firstLine="0"/>
              <w:rPr>
                <w:szCs w:val="21"/>
                <w:rFonts w:ascii="宋体" w:eastAsia="宋体" w:hAnsi="宋体"/>
              </w:rPr>
            </w:pPr>
            <w:r>
              <w:rPr>
                <w:szCs w:val="21"/>
                <w:rFonts w:ascii="宋体" w:hAnsi="宋体"/>
              </w:rPr>
              <w:t xml:space="preserve">Step5</w:t>
            </w:r>
          </w:p>
        </w:tc>
        <w:tc>
          <w:tcPr>
            <w:tcW w:w="4464" w:type="dxa"/>
          </w:tcPr>
          <w:p w14:paraId="0E703CB3" w14:textId="1E320361" w:rsidR="0015196D" w:rsidRPr="00905AE6" w:rsidRDefault="001E44E1" w:rsidP="0015196D">
            <w:pPr>
              <w:pStyle w:val="a8"/>
              <w:spacing w:line="360" w:lineRule="auto"/>
              <w:rPr>
                <w:szCs w:val="21"/>
                <w:rFonts w:ascii="宋体" w:eastAsia="宋体" w:hAnsi="宋体"/>
              </w:rPr>
            </w:pPr>
            <w:r>
              <w:rPr>
                <w:szCs w:val="21"/>
                <w:rFonts w:ascii="宋体" w:hAnsi="宋体"/>
              </w:rPr>
              <w:t xml:space="preserve">If the single-phase load is too large, exceeding or approaching exceeding the maximum limit, but the other phase loads are small, please refer to Step6;</w:t>
            </w:r>
          </w:p>
          <w:p w14:paraId="02D54519" w14:textId="133C1EE0" w:rsidR="0015196D" w:rsidRDefault="001E44E1" w:rsidP="0015196D">
            <w:pPr>
              <w:pStyle w:val="a8"/>
              <w:spacing w:line="360" w:lineRule="auto"/>
              <w:rPr>
                <w:szCs w:val="21"/>
                <w:rFonts w:ascii="宋体" w:eastAsia="宋体" w:hAnsi="宋体"/>
              </w:rPr>
            </w:pPr>
            <w:r>
              <w:rPr>
                <w:szCs w:val="21"/>
                <w:rFonts w:ascii="宋体" w:hAnsi="宋体"/>
              </w:rPr>
              <w:t xml:space="preserve">If the single-phase load is too large, exceeding or approaching exceeding the maximum limit, and other phase loads are also relatively large, please refer to Step8;</w:t>
            </w:r>
          </w:p>
          <w:p w14:paraId="4AC87330" w14:textId="6D636EBC" w:rsidR="0015196D" w:rsidRPr="001E44E1" w:rsidRDefault="0015196D" w:rsidP="0015196D">
            <w:pPr>
              <w:pStyle w:val="a8"/>
              <w:spacing w:line="360" w:lineRule="auto"/>
              <w:rPr>
                <w:szCs w:val="21"/>
                <w:rFonts w:ascii="宋体" w:eastAsia="宋体" w:hAnsi="宋体"/>
              </w:rPr>
            </w:pPr>
            <w:r>
              <w:rPr>
                <w:szCs w:val="21"/>
                <w:rFonts w:ascii="宋体" w:hAnsi="宋体"/>
              </w:rPr>
              <w:t xml:space="preserve">If the three-phase loads are all relatively balanced and all are less than the maximum limit, please refer to Step7;</w:t>
            </w:r>
          </w:p>
        </w:tc>
        <w:tc>
          <w:tcPr>
            <w:tcW w:w="3499" w:type="dxa"/>
          </w:tcPr>
          <w:p w14:paraId="06F7C2E3" w14:textId="77777777" w:rsidR="0015196D" w:rsidRDefault="0015196D">
            <w:pPr>
              <w:pStyle w:val="a8"/>
              <w:spacing w:line="360" w:lineRule="auto"/>
              <w:ind w:firstLineChars="0" w:firstLine="0"/>
              <w:rPr>
                <w:rFonts w:ascii="宋体" w:eastAsia="宋体" w:hAnsi="宋体"/>
                <w:szCs w:val="21"/>
              </w:rPr>
            </w:pPr>
          </w:p>
        </w:tc>
      </w:tr>
      <w:tr w:rsidR="0099045A" w14:paraId="43EDF5BF" w14:textId="77777777" w:rsidTr="0099045A">
        <w:tc>
          <w:tcPr>
            <w:tcW w:w="1110" w:type="dxa"/>
          </w:tcPr>
          <w:p w14:paraId="088B1974" w14:textId="77777777" w:rsidR="00D06BAA" w:rsidRPr="00B81DB2" w:rsidRDefault="00690CF5">
            <w:pPr>
              <w:pStyle w:val="a8"/>
              <w:spacing w:line="360" w:lineRule="auto"/>
              <w:ind w:firstLineChars="0" w:firstLine="0"/>
              <w:rPr>
                <w:szCs w:val="21"/>
                <w:rFonts w:ascii="宋体" w:eastAsia="宋体" w:hAnsi="宋体"/>
              </w:rPr>
            </w:pPr>
            <w:r>
              <w:rPr>
                <w:szCs w:val="21"/>
                <w:rFonts w:ascii="宋体" w:hAnsi="宋体"/>
              </w:rPr>
              <w:t xml:space="preserve">Step6</w:t>
            </w:r>
          </w:p>
        </w:tc>
        <w:tc>
          <w:tcPr>
            <w:tcW w:w="4464" w:type="dxa"/>
          </w:tcPr>
          <w:p w14:paraId="5B5C34CE" w14:textId="77777777" w:rsidR="00D06BAA" w:rsidRDefault="003A2AC7" w:rsidP="003A2AC7">
            <w:pPr>
              <w:pStyle w:val="a8"/>
              <w:spacing w:line="360" w:lineRule="auto"/>
              <w:rPr>
                <w:szCs w:val="21"/>
                <w:rFonts w:ascii="宋体" w:eastAsia="宋体" w:hAnsi="宋体"/>
              </w:rPr>
            </w:pPr>
            <w:r>
              <w:rPr>
                <w:szCs w:val="21"/>
                <w:rFonts w:ascii="宋体" w:hAnsi="宋体"/>
              </w:rPr>
              <w:t xml:space="preserve">Disconnect all loads, properly connect the load with more phases of load to the phase with less load, restart the load, and observe if the overload alarm is eliminated.</w:t>
            </w:r>
          </w:p>
          <w:p w14:paraId="7B62AF7B" w14:textId="2E701920" w:rsidR="003A2AC7" w:rsidRDefault="001E44E1" w:rsidP="003A2AC7">
            <w:pPr>
              <w:pStyle w:val="a8"/>
              <w:spacing w:line="360" w:lineRule="auto"/>
              <w:rPr>
                <w:szCs w:val="21"/>
                <w:rFonts w:ascii="宋体" w:eastAsia="宋体" w:hAnsi="宋体"/>
              </w:rPr>
            </w:pPr>
            <w:r>
              <w:rPr>
                <w:szCs w:val="21"/>
                <w:rFonts w:ascii="宋体" w:hAnsi="宋体"/>
              </w:rPr>
              <w:t xml:space="preserve">If the alarm is eliminated, the problem is resolved.</w:t>
            </w:r>
          </w:p>
          <w:p w14:paraId="13F2EA10" w14:textId="7DFACE30" w:rsidR="003A2AC7" w:rsidRPr="00B81DB2" w:rsidRDefault="001E44E1" w:rsidP="003A2AC7">
            <w:pPr>
              <w:pStyle w:val="a8"/>
              <w:spacing w:line="360" w:lineRule="auto"/>
              <w:rPr>
                <w:szCs w:val="21"/>
                <w:rFonts w:ascii="宋体" w:eastAsia="宋体" w:hAnsi="宋体"/>
              </w:rPr>
            </w:pPr>
            <w:r>
              <w:rPr>
                <w:szCs w:val="21"/>
                <w:rFonts w:ascii="宋体" w:hAnsi="宋体"/>
              </w:rPr>
              <w:t xml:space="preserve">If the alarm is not eliminated.</w:t>
            </w:r>
            <w:r>
              <w:rPr>
                <w:szCs w:val="21"/>
                <w:rFonts w:ascii="宋体" w:hAnsi="宋体"/>
              </w:rPr>
              <w:t xml:space="preserve"> </w:t>
            </w:r>
            <w:r>
              <w:rPr>
                <w:szCs w:val="21"/>
                <w:rFonts w:ascii="宋体" w:hAnsi="宋体"/>
              </w:rPr>
              <w:t xml:space="preserve">Please refer to Step7;</w:t>
            </w:r>
          </w:p>
        </w:tc>
        <w:tc>
          <w:tcPr>
            <w:tcW w:w="3499" w:type="dxa"/>
          </w:tcPr>
          <w:p w14:paraId="690A1C56" w14:textId="77777777" w:rsidR="00D06BAA" w:rsidRDefault="00D06BAA">
            <w:pPr>
              <w:pStyle w:val="a8"/>
              <w:spacing w:line="360" w:lineRule="auto"/>
              <w:ind w:firstLineChars="0" w:firstLine="0"/>
              <w:rPr>
                <w:rFonts w:ascii="宋体" w:eastAsia="宋体" w:hAnsi="宋体"/>
                <w:szCs w:val="21"/>
              </w:rPr>
            </w:pPr>
          </w:p>
        </w:tc>
      </w:tr>
      <w:tr w:rsidR="0099045A" w14:paraId="4F873F56" w14:textId="77777777" w:rsidTr="0099045A">
        <w:tc>
          <w:tcPr>
            <w:tcW w:w="1110" w:type="dxa"/>
          </w:tcPr>
          <w:p w14:paraId="1AF96672" w14:textId="77777777" w:rsidR="00D06BAA" w:rsidRPr="00B81DB2" w:rsidRDefault="00690CF5">
            <w:pPr>
              <w:pStyle w:val="a8"/>
              <w:spacing w:line="360" w:lineRule="auto"/>
              <w:ind w:firstLineChars="0" w:firstLine="0"/>
              <w:rPr>
                <w:szCs w:val="21"/>
                <w:rFonts w:ascii="宋体" w:eastAsia="宋体" w:hAnsi="宋体"/>
              </w:rPr>
            </w:pPr>
            <w:r>
              <w:rPr>
                <w:szCs w:val="21"/>
                <w:rFonts w:ascii="宋体" w:hAnsi="宋体"/>
              </w:rPr>
              <w:t xml:space="preserve">Step7</w:t>
            </w:r>
          </w:p>
        </w:tc>
        <w:tc>
          <w:tcPr>
            <w:tcW w:w="4464" w:type="dxa"/>
          </w:tcPr>
          <w:p w14:paraId="6CDBF6E2" w14:textId="77777777" w:rsidR="00D06BAA" w:rsidRDefault="003A2AC7" w:rsidP="003A2AC7">
            <w:pPr>
              <w:pStyle w:val="a8"/>
              <w:spacing w:line="360" w:lineRule="auto"/>
              <w:rPr>
                <w:szCs w:val="21"/>
                <w:rFonts w:ascii="宋体" w:eastAsia="宋体" w:hAnsi="宋体"/>
              </w:rPr>
            </w:pPr>
            <w:r>
              <w:rPr>
                <w:szCs w:val="21"/>
                <w:rFonts w:ascii="宋体" w:hAnsi="宋体"/>
              </w:rPr>
              <w:t xml:space="preserve">Explain that the overload alarm may be instantaneous overload caused by the start of inductive load. Observe whether some motor or pump loads, such as cutting machine and water pump, are connected to the system.</w:t>
            </w:r>
          </w:p>
          <w:p w14:paraId="04933482" w14:textId="6C03261B" w:rsidR="0099045A" w:rsidRPr="00250400" w:rsidRDefault="003A2AC7" w:rsidP="00250400">
            <w:pPr>
              <w:pStyle w:val="a8"/>
              <w:spacing w:line="360" w:lineRule="auto"/>
              <w:rPr>
                <w:szCs w:val="21"/>
                <w:rFonts w:ascii="宋体" w:eastAsia="宋体" w:hAnsi="宋体"/>
              </w:rPr>
            </w:pPr>
            <w:r>
              <w:rPr>
                <w:szCs w:val="21"/>
                <w:rFonts w:ascii="宋体" w:hAnsi="宋体"/>
              </w:rPr>
              <w:t xml:space="preserve">If it is confirmed that an inductive load is connected, refer to Step 8;</w:t>
            </w:r>
          </w:p>
        </w:tc>
        <w:tc>
          <w:tcPr>
            <w:tcW w:w="3499" w:type="dxa"/>
          </w:tcPr>
          <w:p w14:paraId="1E521F4B" w14:textId="77777777" w:rsidR="00D06BAA" w:rsidRDefault="00D06BAA">
            <w:pPr>
              <w:pStyle w:val="a8"/>
              <w:spacing w:line="360" w:lineRule="auto"/>
              <w:ind w:firstLineChars="0" w:firstLine="0"/>
              <w:rPr>
                <w:rFonts w:ascii="宋体" w:eastAsia="宋体" w:hAnsi="宋体"/>
                <w:szCs w:val="21"/>
              </w:rPr>
            </w:pPr>
          </w:p>
        </w:tc>
      </w:tr>
      <w:tr w:rsidR="0099045A" w14:paraId="22875DEE" w14:textId="77777777" w:rsidTr="0099045A">
        <w:tc>
          <w:tcPr>
            <w:tcW w:w="1110" w:type="dxa"/>
          </w:tcPr>
          <w:p w14:paraId="12959DD6" w14:textId="77777777" w:rsidR="00D06BAA" w:rsidRPr="00B81DB2" w:rsidRDefault="00690CF5">
            <w:pPr>
              <w:pStyle w:val="a8"/>
              <w:spacing w:line="360" w:lineRule="auto"/>
              <w:ind w:firstLineChars="0" w:firstLine="0"/>
              <w:rPr>
                <w:szCs w:val="21"/>
                <w:rFonts w:ascii="宋体" w:eastAsia="宋体" w:hAnsi="宋体"/>
              </w:rPr>
            </w:pPr>
            <w:r>
              <w:rPr>
                <w:szCs w:val="21"/>
                <w:rFonts w:ascii="宋体" w:hAnsi="宋体"/>
              </w:rPr>
              <w:t xml:space="preserve">Step8</w:t>
            </w:r>
          </w:p>
        </w:tc>
        <w:tc>
          <w:tcPr>
            <w:tcW w:w="4464" w:type="dxa"/>
          </w:tcPr>
          <w:p w14:paraId="10D4DB2F" w14:textId="63E4F4EC" w:rsidR="00D06BAA" w:rsidRPr="00B81DB2" w:rsidRDefault="0099045A" w:rsidP="0099045A">
            <w:pPr>
              <w:pStyle w:val="a8"/>
              <w:spacing w:line="360" w:lineRule="auto"/>
              <w:rPr>
                <w:szCs w:val="21"/>
                <w:rFonts w:ascii="宋体" w:eastAsia="宋体" w:hAnsi="宋体"/>
              </w:rPr>
            </w:pPr>
            <w:r>
              <w:rPr>
                <w:szCs w:val="21"/>
                <w:rFonts w:ascii="宋体" w:hAnsi="宋体"/>
              </w:rPr>
              <w:t xml:space="preserve">Please contact the local after-sales service team to handle it.</w:t>
            </w:r>
          </w:p>
        </w:tc>
        <w:tc>
          <w:tcPr>
            <w:tcW w:w="3499" w:type="dxa"/>
          </w:tcPr>
          <w:p w14:paraId="50E955A4" w14:textId="70741A87" w:rsidR="00D06BAA" w:rsidRDefault="00D06BAA">
            <w:pPr>
              <w:pStyle w:val="a8"/>
              <w:spacing w:line="360" w:lineRule="auto"/>
              <w:ind w:firstLineChars="0" w:firstLine="0"/>
              <w:rPr>
                <w:rFonts w:ascii="宋体" w:eastAsia="宋体" w:hAnsi="宋体"/>
                <w:szCs w:val="21"/>
              </w:rPr>
            </w:pPr>
          </w:p>
        </w:tc>
      </w:tr>
    </w:tbl>
    <w:p w14:paraId="3E2B35C6" w14:textId="77777777" w:rsidR="00D06BAA" w:rsidRDefault="00D06BAA" w:rsidP="009673D4">
      <w:pPr>
        <w:rPr>
          <w:rFonts w:ascii="宋体" w:eastAsia="宋体" w:hAnsi="宋体"/>
          <w:sz w:val="28"/>
          <w:szCs w:val="28"/>
        </w:rPr>
      </w:pPr>
    </w:p>
    <w:sectPr w:rsidR="00D06B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4FC80" w14:textId="77777777" w:rsidR="00DF3CC9" w:rsidRDefault="00DF3CC9" w:rsidP="001A6538">
      <w:r>
        <w:separator/>
      </w:r>
    </w:p>
  </w:endnote>
  <w:endnote w:type="continuationSeparator" w:id="0">
    <w:p w14:paraId="71D99E3D" w14:textId="77777777" w:rsidR="00DF3CC9" w:rsidRDefault="00DF3CC9" w:rsidP="001A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75FAF" w14:textId="77777777" w:rsidR="00DF3CC9" w:rsidRDefault="00DF3CC9" w:rsidP="001A6538">
      <w:r>
        <w:separator/>
      </w:r>
    </w:p>
  </w:footnote>
  <w:footnote w:type="continuationSeparator" w:id="0">
    <w:p w14:paraId="0BEBC773" w14:textId="77777777" w:rsidR="00DF3CC9" w:rsidRDefault="00DF3CC9" w:rsidP="001A6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0B6C"/>
    <w:multiLevelType w:val="multilevel"/>
    <w:tmpl w:val="0AFC0B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0C1B0B"/>
    <w:multiLevelType w:val="hybridMultilevel"/>
    <w:tmpl w:val="4FD89B7E"/>
    <w:lvl w:ilvl="0" w:tplc="04090001">
      <w:start w:val="1"/>
      <w:numFmt w:val="bullet"/>
      <w:lvlText w:val=""/>
      <w:lvlJc w:val="left"/>
      <w:pPr>
        <w:ind w:left="889" w:hanging="420"/>
      </w:pPr>
      <w:rPr>
        <w:rFonts w:ascii="Wingdings" w:hAnsi="Wingdings" w:hint="default"/>
      </w:rPr>
    </w:lvl>
    <w:lvl w:ilvl="1" w:tplc="04090003" w:tentative="1">
      <w:start w:val="1"/>
      <w:numFmt w:val="bullet"/>
      <w:lvlText w:val=""/>
      <w:lvlJc w:val="left"/>
      <w:pPr>
        <w:ind w:left="1309" w:hanging="420"/>
      </w:pPr>
      <w:rPr>
        <w:rFonts w:ascii="Wingdings" w:hAnsi="Wingdings" w:hint="default"/>
      </w:rPr>
    </w:lvl>
    <w:lvl w:ilvl="2" w:tplc="04090005" w:tentative="1">
      <w:start w:val="1"/>
      <w:numFmt w:val="bullet"/>
      <w:lvlText w:val=""/>
      <w:lvlJc w:val="left"/>
      <w:pPr>
        <w:ind w:left="1729" w:hanging="420"/>
      </w:pPr>
      <w:rPr>
        <w:rFonts w:ascii="Wingdings" w:hAnsi="Wingdings" w:hint="default"/>
      </w:rPr>
    </w:lvl>
    <w:lvl w:ilvl="3" w:tplc="04090001" w:tentative="1">
      <w:start w:val="1"/>
      <w:numFmt w:val="bullet"/>
      <w:lvlText w:val=""/>
      <w:lvlJc w:val="left"/>
      <w:pPr>
        <w:ind w:left="2149" w:hanging="420"/>
      </w:pPr>
      <w:rPr>
        <w:rFonts w:ascii="Wingdings" w:hAnsi="Wingdings" w:hint="default"/>
      </w:rPr>
    </w:lvl>
    <w:lvl w:ilvl="4" w:tplc="04090003" w:tentative="1">
      <w:start w:val="1"/>
      <w:numFmt w:val="bullet"/>
      <w:lvlText w:val=""/>
      <w:lvlJc w:val="left"/>
      <w:pPr>
        <w:ind w:left="2569" w:hanging="420"/>
      </w:pPr>
      <w:rPr>
        <w:rFonts w:ascii="Wingdings" w:hAnsi="Wingdings" w:hint="default"/>
      </w:rPr>
    </w:lvl>
    <w:lvl w:ilvl="5" w:tplc="04090005" w:tentative="1">
      <w:start w:val="1"/>
      <w:numFmt w:val="bullet"/>
      <w:lvlText w:val=""/>
      <w:lvlJc w:val="left"/>
      <w:pPr>
        <w:ind w:left="2989" w:hanging="420"/>
      </w:pPr>
      <w:rPr>
        <w:rFonts w:ascii="Wingdings" w:hAnsi="Wingdings" w:hint="default"/>
      </w:rPr>
    </w:lvl>
    <w:lvl w:ilvl="6" w:tplc="04090001" w:tentative="1">
      <w:start w:val="1"/>
      <w:numFmt w:val="bullet"/>
      <w:lvlText w:val=""/>
      <w:lvlJc w:val="left"/>
      <w:pPr>
        <w:ind w:left="3409" w:hanging="420"/>
      </w:pPr>
      <w:rPr>
        <w:rFonts w:ascii="Wingdings" w:hAnsi="Wingdings" w:hint="default"/>
      </w:rPr>
    </w:lvl>
    <w:lvl w:ilvl="7" w:tplc="04090003" w:tentative="1">
      <w:start w:val="1"/>
      <w:numFmt w:val="bullet"/>
      <w:lvlText w:val=""/>
      <w:lvlJc w:val="left"/>
      <w:pPr>
        <w:ind w:left="3829" w:hanging="420"/>
      </w:pPr>
      <w:rPr>
        <w:rFonts w:ascii="Wingdings" w:hAnsi="Wingdings" w:hint="default"/>
      </w:rPr>
    </w:lvl>
    <w:lvl w:ilvl="8" w:tplc="04090005" w:tentative="1">
      <w:start w:val="1"/>
      <w:numFmt w:val="bullet"/>
      <w:lvlText w:val=""/>
      <w:lvlJc w:val="left"/>
      <w:pPr>
        <w:ind w:left="4249" w:hanging="420"/>
      </w:pPr>
      <w:rPr>
        <w:rFonts w:ascii="Wingdings" w:hAnsi="Wingdings" w:hint="default"/>
      </w:rPr>
    </w:lvl>
  </w:abstractNum>
  <w:abstractNum w:abstractNumId="3" w15:restartNumberingAfterBreak="0">
    <w:nsid w:val="3BAD1B7B"/>
    <w:multiLevelType w:val="multilevel"/>
    <w:tmpl w:val="3BAD1B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B860736"/>
    <w:multiLevelType w:val="hybridMultilevel"/>
    <w:tmpl w:val="C15A40F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4E45628E"/>
    <w:multiLevelType w:val="multilevel"/>
    <w:tmpl w:val="4E4562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7C0289F"/>
    <w:multiLevelType w:val="hybridMultilevel"/>
    <w:tmpl w:val="1C6EF07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639B7113"/>
    <w:multiLevelType w:val="multilevel"/>
    <w:tmpl w:val="639B711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7ACE72A5"/>
    <w:multiLevelType w:val="multilevel"/>
    <w:tmpl w:val="7ACE72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3"/>
  </w:num>
  <w:num w:numId="4">
    <w:abstractNumId w:val="7"/>
  </w:num>
  <w:num w:numId="5">
    <w:abstractNumId w:val="0"/>
  </w:num>
  <w:num w:numId="6">
    <w:abstractNumId w:val="8"/>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dirty" w:grammar="dirty"/>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082041"/>
    <w:rsid w:val="00085109"/>
    <w:rsid w:val="000C311E"/>
    <w:rsid w:val="00127C15"/>
    <w:rsid w:val="00140D33"/>
    <w:rsid w:val="0015196D"/>
    <w:rsid w:val="00196102"/>
    <w:rsid w:val="001A4C56"/>
    <w:rsid w:val="001A6538"/>
    <w:rsid w:val="001A693B"/>
    <w:rsid w:val="001D1E95"/>
    <w:rsid w:val="001E44E1"/>
    <w:rsid w:val="002503CC"/>
    <w:rsid w:val="00250400"/>
    <w:rsid w:val="00262369"/>
    <w:rsid w:val="0026611E"/>
    <w:rsid w:val="002B3A09"/>
    <w:rsid w:val="002F08C0"/>
    <w:rsid w:val="002F4F26"/>
    <w:rsid w:val="00300253"/>
    <w:rsid w:val="00305EB9"/>
    <w:rsid w:val="00315F0A"/>
    <w:rsid w:val="00331309"/>
    <w:rsid w:val="0033767C"/>
    <w:rsid w:val="003A2AC7"/>
    <w:rsid w:val="003D1633"/>
    <w:rsid w:val="003F098D"/>
    <w:rsid w:val="004450AB"/>
    <w:rsid w:val="00467349"/>
    <w:rsid w:val="00471389"/>
    <w:rsid w:val="00480A51"/>
    <w:rsid w:val="004B66AA"/>
    <w:rsid w:val="004C0EE9"/>
    <w:rsid w:val="00501349"/>
    <w:rsid w:val="00563BE0"/>
    <w:rsid w:val="00574788"/>
    <w:rsid w:val="0058288F"/>
    <w:rsid w:val="00584FD8"/>
    <w:rsid w:val="00592455"/>
    <w:rsid w:val="005A543D"/>
    <w:rsid w:val="005A7176"/>
    <w:rsid w:val="005C5394"/>
    <w:rsid w:val="00666A9D"/>
    <w:rsid w:val="00690CF5"/>
    <w:rsid w:val="00735CC2"/>
    <w:rsid w:val="007535F6"/>
    <w:rsid w:val="00767EF4"/>
    <w:rsid w:val="007850BD"/>
    <w:rsid w:val="0078700C"/>
    <w:rsid w:val="00790EF3"/>
    <w:rsid w:val="00792067"/>
    <w:rsid w:val="007A47DF"/>
    <w:rsid w:val="007E1591"/>
    <w:rsid w:val="007F4442"/>
    <w:rsid w:val="00804035"/>
    <w:rsid w:val="0082658F"/>
    <w:rsid w:val="008673BD"/>
    <w:rsid w:val="00873A9A"/>
    <w:rsid w:val="00892EF1"/>
    <w:rsid w:val="00897C4A"/>
    <w:rsid w:val="008A013A"/>
    <w:rsid w:val="008C4DFD"/>
    <w:rsid w:val="00905AE6"/>
    <w:rsid w:val="00956956"/>
    <w:rsid w:val="009673D4"/>
    <w:rsid w:val="0099045A"/>
    <w:rsid w:val="00994FB3"/>
    <w:rsid w:val="009B55E0"/>
    <w:rsid w:val="00A12828"/>
    <w:rsid w:val="00A27BC7"/>
    <w:rsid w:val="00A31FAA"/>
    <w:rsid w:val="00A63FB1"/>
    <w:rsid w:val="00A65312"/>
    <w:rsid w:val="00A667C2"/>
    <w:rsid w:val="00A73785"/>
    <w:rsid w:val="00AE276E"/>
    <w:rsid w:val="00AE50D7"/>
    <w:rsid w:val="00B131F9"/>
    <w:rsid w:val="00B33BDB"/>
    <w:rsid w:val="00B35014"/>
    <w:rsid w:val="00B406CB"/>
    <w:rsid w:val="00B81DB2"/>
    <w:rsid w:val="00BA139B"/>
    <w:rsid w:val="00BA1590"/>
    <w:rsid w:val="00BB456B"/>
    <w:rsid w:val="00BD446C"/>
    <w:rsid w:val="00BE14F1"/>
    <w:rsid w:val="00BF0D1E"/>
    <w:rsid w:val="00C22365"/>
    <w:rsid w:val="00C545E4"/>
    <w:rsid w:val="00C91DD4"/>
    <w:rsid w:val="00CA4C26"/>
    <w:rsid w:val="00CC2D9E"/>
    <w:rsid w:val="00CD6507"/>
    <w:rsid w:val="00CE10BC"/>
    <w:rsid w:val="00CE6E91"/>
    <w:rsid w:val="00D06BAA"/>
    <w:rsid w:val="00D160FE"/>
    <w:rsid w:val="00D5153F"/>
    <w:rsid w:val="00D87345"/>
    <w:rsid w:val="00D93320"/>
    <w:rsid w:val="00DA3321"/>
    <w:rsid w:val="00DF3CC9"/>
    <w:rsid w:val="00E573AD"/>
    <w:rsid w:val="00EC2269"/>
    <w:rsid w:val="00F004AE"/>
    <w:rsid w:val="00F0629F"/>
    <w:rsid w:val="00F27D4D"/>
    <w:rsid w:val="00F97F74"/>
    <w:rsid w:val="00FA52CC"/>
    <w:rsid w:val="00FD59AB"/>
    <w:rsid w:val="00FE31A2"/>
    <w:rsid w:val="6F9F8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955446"/>
  <w15:docId w15:val="{3E30A237-297B-4F8E-8C9B-29296BE9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837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1683</TotalTime>
  <Pages>2</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73</cp:revision>
  <dcterms:created xsi:type="dcterms:W3CDTF">2026-01-28T18:13:00Z</dcterms:created>
  <dcterms:modified xsi:type="dcterms:W3CDTF">2026-04-10T12:14:00Z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